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6D42" w:rsidRPr="00695D00" w:rsidRDefault="00A02587">
      <w:pPr>
        <w:pStyle w:val="Nadpis1"/>
        <w:tabs>
          <w:tab w:val="left" w:pos="0"/>
        </w:tabs>
        <w:spacing w:before="100"/>
        <w:jc w:val="center"/>
        <w:rPr>
          <w:i/>
          <w:spacing w:val="30"/>
          <w:sz w:val="28"/>
          <w:szCs w:val="28"/>
          <w:u w:val="single"/>
        </w:rPr>
      </w:pPr>
      <w:r>
        <w:rPr>
          <w:i/>
          <w:spacing w:val="30"/>
          <w:sz w:val="28"/>
          <w:szCs w:val="28"/>
          <w:u w:val="single"/>
        </w:rPr>
        <w:t xml:space="preserve">D11.1 </w:t>
      </w:r>
      <w:r w:rsidR="002D6D42" w:rsidRPr="00695D00">
        <w:rPr>
          <w:i/>
          <w:spacing w:val="30"/>
          <w:sz w:val="28"/>
          <w:szCs w:val="28"/>
          <w:u w:val="single"/>
        </w:rPr>
        <w:t>TECHNICKÁ SPRÁVA</w:t>
      </w:r>
    </w:p>
    <w:p w:rsidR="002D6D42" w:rsidRPr="00695D00" w:rsidRDefault="002D6D42">
      <w:pPr>
        <w:pStyle w:val="Nzev"/>
        <w:rPr>
          <w:b/>
        </w:rPr>
      </w:pPr>
    </w:p>
    <w:p w:rsidR="00A20193" w:rsidRPr="00A20193" w:rsidRDefault="002D6D42" w:rsidP="00A20193">
      <w:pPr>
        <w:pStyle w:val="Nadpis"/>
        <w:ind w:left="1436" w:hanging="1444"/>
        <w:rPr>
          <w:b/>
        </w:rPr>
      </w:pPr>
      <w:r w:rsidRPr="00695D00">
        <w:t>Stavba    :</w:t>
      </w:r>
      <w:r w:rsidR="00A20193">
        <w:rPr>
          <w:rFonts w:eastAsia="Times New Roman" w:cs="Times New Roman"/>
          <w:b/>
        </w:rPr>
        <w:t xml:space="preserve"> </w:t>
      </w:r>
      <w:r w:rsidR="00FD3E2A">
        <w:rPr>
          <w:rFonts w:eastAsia="Times New Roman" w:cs="Times New Roman"/>
          <w:b/>
        </w:rPr>
        <w:t xml:space="preserve"> </w:t>
      </w:r>
      <w:r w:rsidR="00A02587">
        <w:rPr>
          <w:rFonts w:eastAsia="Times New Roman" w:cs="Times New Roman"/>
          <w:b/>
        </w:rPr>
        <w:t xml:space="preserve">Kanalizácia a </w:t>
      </w:r>
      <w:r w:rsidR="00FD3E2A">
        <w:rPr>
          <w:rFonts w:eastAsia="Times New Roman" w:cs="Times New Roman"/>
          <w:b/>
        </w:rPr>
        <w:t xml:space="preserve"> </w:t>
      </w:r>
      <w:r w:rsidR="00A20193" w:rsidRPr="00A20193">
        <w:rPr>
          <w:b/>
        </w:rPr>
        <w:t xml:space="preserve">ČOV </w:t>
      </w:r>
      <w:proofErr w:type="spellStart"/>
      <w:r w:rsidR="00A02587">
        <w:rPr>
          <w:b/>
        </w:rPr>
        <w:t>I.a</w:t>
      </w:r>
      <w:proofErr w:type="spellEnd"/>
      <w:r w:rsidR="00A02587">
        <w:rPr>
          <w:b/>
        </w:rPr>
        <w:t xml:space="preserve"> </w:t>
      </w:r>
      <w:proofErr w:type="spellStart"/>
      <w:r w:rsidR="00A02587">
        <w:rPr>
          <w:b/>
        </w:rPr>
        <w:t>II.etapa</w:t>
      </w:r>
      <w:proofErr w:type="spellEnd"/>
      <w:r w:rsidR="00A02587">
        <w:rPr>
          <w:b/>
        </w:rPr>
        <w:t xml:space="preserve"> </w:t>
      </w:r>
      <w:r w:rsidR="00542B45">
        <w:rPr>
          <w:b/>
        </w:rPr>
        <w:t>Víťaz</w:t>
      </w:r>
    </w:p>
    <w:p w:rsidR="00DE0AAF" w:rsidRPr="00DE0AAF" w:rsidRDefault="002D6D42" w:rsidP="00DE0AAF">
      <w:pPr>
        <w:pStyle w:val="Nzev"/>
        <w:jc w:val="left"/>
        <w:rPr>
          <w:rFonts w:ascii="Arial" w:hAnsi="Arial"/>
          <w:b/>
          <w:szCs w:val="28"/>
        </w:rPr>
      </w:pPr>
      <w:r w:rsidRPr="00695D00">
        <w:rPr>
          <w:rFonts w:ascii="Arial" w:hAnsi="Arial"/>
          <w:szCs w:val="28"/>
        </w:rPr>
        <w:t xml:space="preserve">Stupeň   :   </w:t>
      </w:r>
      <w:r w:rsidR="00DE0AAF" w:rsidRPr="00DE0AAF">
        <w:rPr>
          <w:rFonts w:ascii="Arial" w:hAnsi="Arial"/>
          <w:b/>
          <w:szCs w:val="28"/>
        </w:rPr>
        <w:t xml:space="preserve">Projekt </w:t>
      </w:r>
      <w:r w:rsidR="00E07B12">
        <w:rPr>
          <w:rFonts w:ascii="Arial" w:hAnsi="Arial"/>
          <w:b/>
          <w:szCs w:val="28"/>
        </w:rPr>
        <w:t xml:space="preserve"> </w:t>
      </w:r>
      <w:r w:rsidR="00DE0AAF" w:rsidRPr="00DE0AAF">
        <w:rPr>
          <w:rFonts w:ascii="Arial" w:hAnsi="Arial"/>
          <w:b/>
          <w:szCs w:val="28"/>
        </w:rPr>
        <w:t>pre stavebné povolenie</w:t>
      </w:r>
    </w:p>
    <w:p w:rsidR="00DE0AAF" w:rsidRPr="00DE0AAF" w:rsidRDefault="00DE0AAF" w:rsidP="00DE0AAF">
      <w:pPr>
        <w:pStyle w:val="Nzev"/>
        <w:rPr>
          <w:rFonts w:ascii="Arial" w:hAnsi="Arial"/>
          <w:szCs w:val="28"/>
          <w:lang w:val="cs-CZ"/>
        </w:rPr>
      </w:pPr>
    </w:p>
    <w:p w:rsidR="002D6D42" w:rsidRPr="00695D00" w:rsidRDefault="002D6D42">
      <w:pPr>
        <w:pStyle w:val="Nzev"/>
        <w:rPr>
          <w:b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ÚVOD:</w:t>
      </w:r>
    </w:p>
    <w:p w:rsidR="002D6D42" w:rsidRPr="00695D00" w:rsidRDefault="002D6D42">
      <w:pPr>
        <w:pStyle w:val="Nadpis1"/>
        <w:tabs>
          <w:tab w:val="left" w:pos="0"/>
        </w:tabs>
        <w:rPr>
          <w:sz w:val="24"/>
        </w:rPr>
      </w:pPr>
    </w:p>
    <w:p w:rsidR="00A20193" w:rsidRDefault="00A20193" w:rsidP="00A20193">
      <w:pPr>
        <w:pStyle w:val="Zkladntext"/>
        <w:rPr>
          <w:rFonts w:ascii="Arial Narrow" w:hAnsi="Arial Narrow" w:cs="Arial Narrow"/>
        </w:rPr>
      </w:pPr>
    </w:p>
    <w:p w:rsidR="00A20193" w:rsidRPr="00A20193" w:rsidRDefault="00A20193" w:rsidP="00A20193">
      <w:pPr>
        <w:pStyle w:val="Zkladntext"/>
        <w:ind w:firstLine="426"/>
        <w:jc w:val="both"/>
      </w:pPr>
      <w:r w:rsidRPr="00695D00">
        <w:t xml:space="preserve">Predmetom TD je riešenie vnútorných </w:t>
      </w:r>
      <w:r>
        <w:t xml:space="preserve">a vonkajších </w:t>
      </w:r>
      <w:r w:rsidRPr="00695D00">
        <w:t xml:space="preserve">silnoprúdových NN rozvodov </w:t>
      </w:r>
      <w:r w:rsidR="009230E9">
        <w:t xml:space="preserve">Prevádzkovej budovy a aktivačnej nádrže </w:t>
      </w:r>
      <w:r w:rsidR="00232872">
        <w:t xml:space="preserve">ČOV </w:t>
      </w:r>
      <w:r w:rsidR="00542B45">
        <w:t>Víťaz</w:t>
      </w:r>
      <w:r>
        <w:t>.</w:t>
      </w:r>
      <w:r w:rsidRPr="00A20193">
        <w:t xml:space="preserve"> Projekt nerieši prívod elektrickej energie do </w:t>
      </w:r>
      <w:r w:rsidR="00E856A2">
        <w:t>objektu</w:t>
      </w:r>
      <w:r w:rsidRPr="00A20193">
        <w:t>, ktorý je premetom samostatnej dokumentácie  – Prípojka NN.</w:t>
      </w:r>
    </w:p>
    <w:p w:rsidR="002D6D42" w:rsidRPr="00695D00" w:rsidRDefault="002D6D42">
      <w:pPr>
        <w:pStyle w:val="Zkladntext"/>
        <w:ind w:firstLine="426"/>
        <w:jc w:val="both"/>
      </w:pPr>
      <w:r w:rsidRPr="00695D00">
        <w:t>TD je vypracovaná v súlade s platnými normami STN a príslušnými bezpečnostnými predpismi. Pri navrhovaní boli použité podklady výrobcov el. zariadení, ako aj podklady ostatných profesií.</w:t>
      </w:r>
    </w:p>
    <w:p w:rsidR="002D6D42" w:rsidRPr="00695D00" w:rsidRDefault="002D6D42">
      <w:pPr>
        <w:jc w:val="both"/>
        <w:rPr>
          <w:b/>
          <w:sz w:val="24"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ROZSAH PROJEKTU:</w:t>
      </w:r>
    </w:p>
    <w:p w:rsidR="002D6D42" w:rsidRPr="00695D00" w:rsidRDefault="002D6D42">
      <w:pPr>
        <w:pStyle w:val="Zkladntext"/>
        <w:ind w:firstLine="360"/>
      </w:pPr>
    </w:p>
    <w:p w:rsidR="002D6D42" w:rsidRDefault="002D6D42">
      <w:pPr>
        <w:pStyle w:val="Zkladntext"/>
        <w:ind w:firstLine="360"/>
      </w:pPr>
      <w:r w:rsidRPr="00695D00">
        <w:t>Projekt rieši:</w:t>
      </w:r>
      <w:r w:rsidR="00AD2BD3">
        <w:t xml:space="preserve"> </w:t>
      </w:r>
    </w:p>
    <w:p w:rsidR="00AD2BD3" w:rsidRPr="00695D00" w:rsidRDefault="00AD2BD3">
      <w:pPr>
        <w:pStyle w:val="Zkladntext"/>
        <w:ind w:firstLine="360"/>
      </w:pPr>
    </w:p>
    <w:p w:rsidR="002D6D42" w:rsidRDefault="00AD2BD3" w:rsidP="00AD2BD3">
      <w:pPr>
        <w:pStyle w:val="Zkladntext"/>
      </w:pPr>
      <w:r>
        <w:t xml:space="preserve">      </w:t>
      </w:r>
      <w:r w:rsidR="00E8476F">
        <w:t>Prevádzková budova a aktivačná nádrž:</w:t>
      </w:r>
    </w:p>
    <w:p w:rsidR="00AD2BD3" w:rsidRPr="00695D00" w:rsidRDefault="00AD2BD3" w:rsidP="00AD2BD3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 xml:space="preserve">elektroinštaláciu </w:t>
      </w:r>
    </w:p>
    <w:p w:rsidR="002D6D42" w:rsidRPr="00695D00" w:rsidRDefault="002D6D42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návrh umelého osvetlenia</w:t>
      </w:r>
    </w:p>
    <w:p w:rsidR="002D6D42" w:rsidRPr="00695D00" w:rsidRDefault="002D6D42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 xml:space="preserve">návrh a zapojenie </w:t>
      </w:r>
      <w:r w:rsidR="00AD2BD3">
        <w:t>rozvádzač</w:t>
      </w:r>
      <w:r w:rsidR="009C5FE1">
        <w:t>a</w:t>
      </w:r>
      <w:r w:rsidR="00AD2BD3">
        <w:t xml:space="preserve"> </w:t>
      </w:r>
      <w:r w:rsidR="00090A5C">
        <w:t>RS</w:t>
      </w:r>
      <w:r w:rsidR="00E8476F">
        <w:t>1</w:t>
      </w:r>
    </w:p>
    <w:p w:rsidR="002D6D42" w:rsidRDefault="002D6D42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bleskozvod a</w:t>
      </w:r>
      <w:r w:rsidR="00E07B12">
        <w:t> </w:t>
      </w:r>
      <w:r w:rsidRPr="00695D00">
        <w:t>uzemnenie</w:t>
      </w:r>
    </w:p>
    <w:p w:rsidR="00E07B12" w:rsidRDefault="00E07B12">
      <w:pPr>
        <w:pStyle w:val="Zkladntext"/>
        <w:numPr>
          <w:ilvl w:val="0"/>
          <w:numId w:val="2"/>
        </w:numPr>
        <w:tabs>
          <w:tab w:val="left" w:pos="720"/>
        </w:tabs>
      </w:pPr>
      <w:r>
        <w:t>vonkajšie osvetlenie areálu</w:t>
      </w:r>
    </w:p>
    <w:p w:rsidR="000507E8" w:rsidRDefault="000507E8" w:rsidP="00FC78D6">
      <w:pPr>
        <w:pStyle w:val="Zkladntext"/>
      </w:pPr>
    </w:p>
    <w:p w:rsidR="002D6D42" w:rsidRPr="00695D00" w:rsidRDefault="002D6D42" w:rsidP="000507E8">
      <w:pPr>
        <w:pStyle w:val="Zkladntext"/>
      </w:pPr>
    </w:p>
    <w:p w:rsidR="002D6D42" w:rsidRPr="00695D00" w:rsidRDefault="002D6D42">
      <w:pPr>
        <w:pStyle w:val="Zkladntext"/>
        <w:ind w:firstLine="360"/>
      </w:pPr>
      <w:r w:rsidRPr="00695D00">
        <w:t>Projekt nerieši:</w:t>
      </w:r>
    </w:p>
    <w:p w:rsidR="002D6D42" w:rsidRDefault="00695D00">
      <w:pPr>
        <w:pStyle w:val="Zkladntext"/>
        <w:numPr>
          <w:ilvl w:val="0"/>
          <w:numId w:val="2"/>
        </w:numPr>
        <w:tabs>
          <w:tab w:val="left" w:pos="720"/>
        </w:tabs>
      </w:pPr>
      <w:r>
        <w:t>prípojku NN</w:t>
      </w:r>
    </w:p>
    <w:p w:rsidR="00B903CF" w:rsidRDefault="00B903CF">
      <w:pPr>
        <w:pStyle w:val="Zkladntext"/>
        <w:numPr>
          <w:ilvl w:val="0"/>
          <w:numId w:val="2"/>
        </w:numPr>
        <w:tabs>
          <w:tab w:val="left" w:pos="720"/>
        </w:tabs>
      </w:pPr>
      <w:r>
        <w:t>rozvádzač R</w:t>
      </w:r>
      <w:r w:rsidR="00A20193">
        <w:t>M</w:t>
      </w:r>
      <w:r>
        <w:t xml:space="preserve">1 </w:t>
      </w:r>
      <w:r w:rsidR="000C444D">
        <w:t xml:space="preserve">pre </w:t>
      </w:r>
      <w:proofErr w:type="spellStart"/>
      <w:r w:rsidR="000C444D">
        <w:t>MaR</w:t>
      </w:r>
      <w:proofErr w:type="spellEnd"/>
    </w:p>
    <w:p w:rsidR="00E8476F" w:rsidRDefault="00E8476F">
      <w:pPr>
        <w:pStyle w:val="Zkladntext"/>
        <w:numPr>
          <w:ilvl w:val="0"/>
          <w:numId w:val="2"/>
        </w:numPr>
        <w:tabs>
          <w:tab w:val="left" w:pos="720"/>
        </w:tabs>
      </w:pPr>
      <w:r>
        <w:t>káblové rozvody ovládania technológie</w:t>
      </w:r>
    </w:p>
    <w:p w:rsidR="002D6D42" w:rsidRDefault="00DE0AAF">
      <w:pPr>
        <w:pStyle w:val="Zkladntext"/>
        <w:numPr>
          <w:ilvl w:val="0"/>
          <w:numId w:val="2"/>
        </w:numPr>
        <w:tabs>
          <w:tab w:val="left" w:pos="720"/>
        </w:tabs>
      </w:pPr>
      <w:r>
        <w:t xml:space="preserve">fakturačné </w:t>
      </w:r>
      <w:r w:rsidR="002D6D42" w:rsidRPr="00695D00">
        <w:t>meranie elekt</w:t>
      </w:r>
      <w:r w:rsidR="000507E8">
        <w:t>rickej energie</w:t>
      </w:r>
    </w:p>
    <w:p w:rsidR="000507E8" w:rsidRPr="00695D00" w:rsidRDefault="000507E8" w:rsidP="000507E8">
      <w:pPr>
        <w:pStyle w:val="Zkladntext"/>
        <w:ind w:left="720"/>
      </w:pPr>
    </w:p>
    <w:p w:rsidR="00FD3E2A" w:rsidRDefault="00695D00" w:rsidP="000507E8">
      <w:pPr>
        <w:pStyle w:val="Zkladntext"/>
      </w:pPr>
      <w:r w:rsidRPr="00695D00">
        <w:t>Vykurovanie</w:t>
      </w:r>
      <w:r w:rsidR="002D6D42" w:rsidRPr="00695D00">
        <w:t xml:space="preserve"> </w:t>
      </w:r>
      <w:r w:rsidR="00DE0AAF">
        <w:t xml:space="preserve"> </w:t>
      </w:r>
      <w:r w:rsidR="000C444D">
        <w:t>bude</w:t>
      </w:r>
      <w:r w:rsidR="00962C70">
        <w:t xml:space="preserve"> priame</w:t>
      </w:r>
      <w:r w:rsidR="000C444D">
        <w:t xml:space="preserve"> elektrickými </w:t>
      </w:r>
      <w:r w:rsidR="00E07B12">
        <w:t>infraži</w:t>
      </w:r>
      <w:r w:rsidR="009C5FE1">
        <w:t>aričmi</w:t>
      </w:r>
      <w:r w:rsidR="00E8476F">
        <w:t xml:space="preserve"> 2000W so zabudovanými termostatmi</w:t>
      </w:r>
      <w:r w:rsidR="003C7B34">
        <w:t xml:space="preserve">. </w:t>
      </w:r>
    </w:p>
    <w:p w:rsidR="000507E8" w:rsidRPr="00695D00" w:rsidRDefault="000507E8" w:rsidP="000507E8">
      <w:pPr>
        <w:pStyle w:val="Zkladntext"/>
        <w:tabs>
          <w:tab w:val="left" w:pos="720"/>
        </w:tabs>
      </w:pPr>
    </w:p>
    <w:p w:rsidR="002D6D42" w:rsidRPr="00695D00" w:rsidRDefault="002D6D42">
      <w:pPr>
        <w:pStyle w:val="Zkladntext"/>
        <w:ind w:firstLine="284"/>
        <w:jc w:val="both"/>
      </w:pPr>
    </w:p>
    <w:p w:rsidR="002D6D42" w:rsidRPr="00695D00" w:rsidRDefault="002D6D42">
      <w:pPr>
        <w:pStyle w:val="Zkladntext"/>
        <w:jc w:val="both"/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VÝCHODISKOVÉ PODKLADY:</w:t>
      </w:r>
    </w:p>
    <w:p w:rsidR="002D6D42" w:rsidRPr="00695D00" w:rsidRDefault="002D6D42">
      <w:pPr>
        <w:pStyle w:val="Zkladntext"/>
      </w:pPr>
    </w:p>
    <w:p w:rsidR="002D6D42" w:rsidRPr="00695D00" w:rsidRDefault="002D6D42">
      <w:pPr>
        <w:pStyle w:val="Zkladntext"/>
        <w:ind w:firstLine="360"/>
      </w:pPr>
      <w:r w:rsidRPr="00695D00">
        <w:t>Podklady pre vypracovanie projektu boli:</w:t>
      </w:r>
    </w:p>
    <w:p w:rsidR="002D6D42" w:rsidRPr="00695D00" w:rsidRDefault="002D6D42">
      <w:pPr>
        <w:pStyle w:val="Zkladntext"/>
        <w:ind w:firstLine="360"/>
      </w:pPr>
    </w:p>
    <w:p w:rsidR="002D6D42" w:rsidRPr="00695D00" w:rsidRDefault="002D6D42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požiadavky investora</w:t>
      </w:r>
    </w:p>
    <w:p w:rsidR="00962C70" w:rsidRPr="00695D00" w:rsidRDefault="002D6D42" w:rsidP="00962C70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konzultácie so spracovateľmi jednotlivých častí TD</w:t>
      </w:r>
    </w:p>
    <w:p w:rsidR="002D6D42" w:rsidRPr="00695D00" w:rsidRDefault="002D6D42">
      <w:pPr>
        <w:pStyle w:val="Zkladntext"/>
        <w:numPr>
          <w:ilvl w:val="0"/>
          <w:numId w:val="2"/>
        </w:numPr>
        <w:tabs>
          <w:tab w:val="left" w:pos="720"/>
        </w:tabs>
      </w:pPr>
      <w:r w:rsidRPr="00695D00">
        <w:t>predpisy a platné normy STN, s dôrazom na:</w:t>
      </w:r>
    </w:p>
    <w:p w:rsidR="002D6D42" w:rsidRPr="00695D00" w:rsidRDefault="002D6D42">
      <w:pPr>
        <w:pStyle w:val="Zkladntext"/>
        <w:ind w:firstLine="360"/>
      </w:pPr>
    </w:p>
    <w:p w:rsidR="002D6D42" w:rsidRPr="00695D00" w:rsidRDefault="002D6D42">
      <w:pPr>
        <w:pStyle w:val="Zkladntext"/>
        <w:ind w:firstLine="360"/>
        <w:jc w:val="both"/>
      </w:pPr>
      <w:r w:rsidRPr="00695D00">
        <w:t xml:space="preserve">Vyhláška MPSVaR SR č. </w:t>
      </w:r>
      <w:r w:rsidR="00971376">
        <w:t>50</w:t>
      </w:r>
      <w:r w:rsidRPr="00695D00">
        <w:t>8/200</w:t>
      </w:r>
      <w:r w:rsidR="00971376">
        <w:t>9</w:t>
      </w:r>
      <w:r w:rsidRPr="00695D00">
        <w:t xml:space="preserve"> </w:t>
      </w:r>
      <w:proofErr w:type="spellStart"/>
      <w:r w:rsidRPr="00695D00">
        <w:t>Z.z</w:t>
      </w:r>
      <w:proofErr w:type="spellEnd"/>
      <w:r w:rsidRPr="00695D00">
        <w:t xml:space="preserve">., STN 33 2000-1, STN 33 2000-3, STN 33 2000-4-41, STN 33 2000-4-43, STN 33 </w:t>
      </w:r>
      <w:r w:rsidR="004127A2">
        <w:t>2000-4-473</w:t>
      </w:r>
      <w:r w:rsidRPr="00695D00">
        <w:t xml:space="preserve">, STN 33 2000-5-52, STN 33 2000-5-54, STN </w:t>
      </w:r>
      <w:r w:rsidRPr="00695D00">
        <w:lastRenderedPageBreak/>
        <w:t xml:space="preserve">33 2000-5-523, STN 33 2000-7-701, STN 0180 12-1, -2,  STN 33 2130, STN 33 2180, STN 33 2312, STN </w:t>
      </w:r>
      <w:r w:rsidR="00DE0AAF">
        <w:t>62305</w:t>
      </w:r>
      <w:r w:rsidRPr="00695D00">
        <w:t xml:space="preserve">, STN 60529, STN </w:t>
      </w:r>
      <w:r w:rsidR="009230E9">
        <w:t>EN 61 439</w:t>
      </w:r>
      <w:r w:rsidRPr="00695D00">
        <w:t xml:space="preserve">  a normy súvisiace</w:t>
      </w:r>
    </w:p>
    <w:p w:rsidR="002D6D42" w:rsidRPr="00695D00" w:rsidRDefault="002D6D42">
      <w:pPr>
        <w:pStyle w:val="Zkladntext"/>
        <w:ind w:firstLine="360"/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ZÁKLADNÉ TECHNICKÉ ÚDAJE:</w:t>
      </w:r>
    </w:p>
    <w:p w:rsidR="002D6D42" w:rsidRPr="00695D00" w:rsidRDefault="002D6D42">
      <w:pPr>
        <w:jc w:val="both"/>
        <w:rPr>
          <w:b/>
          <w:sz w:val="24"/>
        </w:rPr>
      </w:pPr>
    </w:p>
    <w:p w:rsidR="002D6D42" w:rsidRPr="00695D00" w:rsidRDefault="002D6D42">
      <w:pPr>
        <w:pStyle w:val="Nadpis3"/>
        <w:tabs>
          <w:tab w:val="left" w:pos="360"/>
          <w:tab w:val="left" w:pos="2835"/>
        </w:tabs>
      </w:pPr>
      <w:r w:rsidRPr="00695D00">
        <w:t xml:space="preserve">Elektrická sieť: </w:t>
      </w:r>
      <w:r w:rsidRPr="00695D00">
        <w:tab/>
        <w:t xml:space="preserve">TN-C-S  3x 230/400V  </w:t>
      </w:r>
      <w:r w:rsidRPr="00695D00">
        <w:rPr>
          <w:rFonts w:ascii="Symbol" w:hAnsi="Symbol"/>
        </w:rPr>
        <w:t></w:t>
      </w:r>
      <w:r w:rsidRPr="00695D00">
        <w:t>50 Hz</w:t>
      </w:r>
    </w:p>
    <w:p w:rsidR="002D6D42" w:rsidRDefault="002D6D42">
      <w:pPr>
        <w:tabs>
          <w:tab w:val="left" w:pos="2835"/>
        </w:tabs>
        <w:rPr>
          <w:sz w:val="24"/>
        </w:rPr>
      </w:pPr>
      <w:r w:rsidRPr="00695D00">
        <w:rPr>
          <w:sz w:val="24"/>
          <w:szCs w:val="24"/>
        </w:rPr>
        <w:tab/>
      </w:r>
      <w:r w:rsidR="00695D00" w:rsidRPr="00695D00">
        <w:rPr>
          <w:sz w:val="24"/>
        </w:rPr>
        <w:t xml:space="preserve">TN-S  3x 230/400V  </w:t>
      </w:r>
      <w:r w:rsidR="00695D00" w:rsidRPr="00695D00">
        <w:rPr>
          <w:rFonts w:ascii="Symbol" w:hAnsi="Symbol"/>
          <w:sz w:val="24"/>
        </w:rPr>
        <w:t></w:t>
      </w:r>
      <w:r w:rsidR="00695D00" w:rsidRPr="00695D00">
        <w:rPr>
          <w:sz w:val="24"/>
        </w:rPr>
        <w:t>50 Hz</w:t>
      </w:r>
    </w:p>
    <w:p w:rsidR="00DE0AAF" w:rsidRPr="00695D00" w:rsidRDefault="00DE0AAF">
      <w:pPr>
        <w:tabs>
          <w:tab w:val="left" w:pos="2835"/>
        </w:tabs>
        <w:rPr>
          <w:sz w:val="24"/>
          <w:szCs w:val="24"/>
        </w:rPr>
      </w:pPr>
    </w:p>
    <w:p w:rsidR="002D6D42" w:rsidRPr="00695D00" w:rsidRDefault="002D6D42">
      <w:pPr>
        <w:ind w:left="360"/>
        <w:jc w:val="both"/>
        <w:rPr>
          <w:sz w:val="24"/>
        </w:rPr>
      </w:pPr>
      <w:r w:rsidRPr="00695D00">
        <w:rPr>
          <w:sz w:val="24"/>
        </w:rPr>
        <w:t>Ochrana  pred  úrazom el. prúdom  v  normálnej  prevádzke:  Podľa  STN  33 2000-4-41</w:t>
      </w:r>
    </w:p>
    <w:p w:rsidR="00DE0AAF" w:rsidRDefault="00DE0AAF" w:rsidP="00DE0AAF">
      <w:pPr>
        <w:tabs>
          <w:tab w:val="left" w:pos="709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 xml:space="preserve">411 ochranné opatrenia : samočinné odpojenie napájania 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411.2 požiada</w:t>
      </w:r>
      <w:r w:rsidR="00962C70">
        <w:rPr>
          <w:sz w:val="24"/>
        </w:rPr>
        <w:t>v</w:t>
      </w:r>
      <w:r w:rsidRPr="00DE0AAF">
        <w:rPr>
          <w:sz w:val="24"/>
        </w:rPr>
        <w:t>ky na základnú ochranu (ochrana pred dotykom)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PRÍLOHA  A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A1 základná izolácia živých častí</w:t>
      </w:r>
    </w:p>
    <w:p w:rsidR="00DE0AAF" w:rsidRPr="00DE0AAF" w:rsidRDefault="00DE0AAF" w:rsidP="00DE0AAF">
      <w:pPr>
        <w:tabs>
          <w:tab w:val="left" w:pos="709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411.3 – požiadavky na ochranu pri poruche (ochrana pred nepriamym dotykom)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411.3.1 – ochranné uzemnenie a pospájanie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411.3.2 - samočinné odpojenie pri poruche</w:t>
      </w:r>
    </w:p>
    <w:p w:rsidR="002D6D42" w:rsidRPr="00DE0AAF" w:rsidRDefault="00DE0AAF" w:rsidP="00DE0AAF">
      <w:pPr>
        <w:tabs>
          <w:tab w:val="left" w:pos="709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415 doplnková ochrana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415.1 – prúdové chrániče</w:t>
      </w:r>
    </w:p>
    <w:p w:rsidR="00DE0AAF" w:rsidRPr="00DE0AAF" w:rsidRDefault="00DE0AAF" w:rsidP="00DE0AAF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Pr="00DE0AAF">
        <w:rPr>
          <w:sz w:val="24"/>
        </w:rPr>
        <w:t>415.2 – doplnkové ochranné pospájanie</w:t>
      </w:r>
    </w:p>
    <w:p w:rsidR="00DE0AAF" w:rsidRPr="00695D00" w:rsidRDefault="00DE0AAF">
      <w:pPr>
        <w:ind w:left="360"/>
        <w:jc w:val="both"/>
        <w:rPr>
          <w:sz w:val="24"/>
        </w:rPr>
      </w:pPr>
    </w:p>
    <w:p w:rsidR="002D6D42" w:rsidRPr="00695D00" w:rsidRDefault="002D6D42">
      <w:pPr>
        <w:pStyle w:val="Zkladntext"/>
        <w:ind w:firstLine="360"/>
        <w:rPr>
          <w:u w:val="single"/>
        </w:rPr>
      </w:pPr>
      <w:r w:rsidRPr="00695D00">
        <w:rPr>
          <w:u w:val="single"/>
        </w:rPr>
        <w:t xml:space="preserve">Vonkajšie vplyvy (STN 33 2000-3, STN P 33 2000-5-51): </w:t>
      </w:r>
    </w:p>
    <w:p w:rsidR="002D6D42" w:rsidRPr="00695D00" w:rsidRDefault="002D6D42">
      <w:pPr>
        <w:pStyle w:val="Zkladntext"/>
        <w:ind w:firstLine="360"/>
      </w:pPr>
      <w:r w:rsidRPr="00695D00">
        <w:t xml:space="preserve">viď „Protokol </w:t>
      </w:r>
      <w:r w:rsidR="000507E8">
        <w:t xml:space="preserve">o </w:t>
      </w:r>
      <w:r w:rsidRPr="00695D00">
        <w:t xml:space="preserve">určení </w:t>
      </w:r>
      <w:r w:rsidR="000507E8">
        <w:t xml:space="preserve">vonkajších vplyvov </w:t>
      </w:r>
      <w:r w:rsidR="00927ED8">
        <w:t>č.</w:t>
      </w:r>
      <w:r w:rsidR="00415493">
        <w:t>02032015</w:t>
      </w:r>
      <w:r w:rsidRPr="00695D00">
        <w:t>“</w:t>
      </w:r>
    </w:p>
    <w:p w:rsidR="00962C70" w:rsidRDefault="00962C70">
      <w:pPr>
        <w:ind w:left="360"/>
        <w:jc w:val="both"/>
        <w:rPr>
          <w:sz w:val="24"/>
        </w:rPr>
      </w:pPr>
    </w:p>
    <w:p w:rsidR="00962C70" w:rsidRDefault="00962C70">
      <w:pPr>
        <w:ind w:left="360"/>
        <w:jc w:val="both"/>
        <w:rPr>
          <w:sz w:val="24"/>
        </w:rPr>
      </w:pPr>
    </w:p>
    <w:p w:rsidR="00962C70" w:rsidRPr="00695D00" w:rsidRDefault="00962C70">
      <w:pPr>
        <w:ind w:left="360"/>
        <w:jc w:val="both"/>
        <w:rPr>
          <w:sz w:val="24"/>
        </w:rPr>
      </w:pPr>
    </w:p>
    <w:p w:rsidR="002D6D42" w:rsidRPr="00695D00" w:rsidRDefault="002D6D42">
      <w:pPr>
        <w:pStyle w:val="Textvbloku1"/>
        <w:rPr>
          <w:b/>
          <w:u w:val="single"/>
        </w:rPr>
      </w:pPr>
      <w:r w:rsidRPr="00695D00">
        <w:rPr>
          <w:b/>
          <w:u w:val="single"/>
        </w:rPr>
        <w:t>Energetická bilancia:</w:t>
      </w:r>
    </w:p>
    <w:p w:rsidR="007341B2" w:rsidRDefault="00B40D0E">
      <w:pPr>
        <w:tabs>
          <w:tab w:val="left" w:pos="4536"/>
        </w:tabs>
        <w:ind w:left="360"/>
        <w:jc w:val="both"/>
        <w:rPr>
          <w:sz w:val="24"/>
        </w:rPr>
      </w:pPr>
      <w:r w:rsidRPr="00695D00">
        <w:rPr>
          <w:sz w:val="24"/>
        </w:rPr>
        <w:t>Inštalovaný príkon</w:t>
      </w:r>
      <w:r w:rsidR="003354BB">
        <w:rPr>
          <w:sz w:val="24"/>
        </w:rPr>
        <w:t>):</w:t>
      </w:r>
    </w:p>
    <w:p w:rsidR="00927ED8" w:rsidRDefault="00927ED8">
      <w:pPr>
        <w:tabs>
          <w:tab w:val="left" w:pos="4536"/>
        </w:tabs>
        <w:ind w:left="360"/>
        <w:jc w:val="both"/>
        <w:rPr>
          <w:sz w:val="24"/>
        </w:rPr>
      </w:pPr>
    </w:p>
    <w:p w:rsidR="000C444D" w:rsidRDefault="00927ED8" w:rsidP="000C444D">
      <w:pPr>
        <w:pStyle w:val="Zkladn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      Technológia:</w:t>
      </w:r>
    </w:p>
    <w:p w:rsidR="000C444D" w:rsidRPr="000C444D" w:rsidRDefault="000C444D" w:rsidP="000C444D">
      <w:pPr>
        <w:pStyle w:val="Textvbloku1"/>
      </w:pPr>
      <w:r w:rsidRPr="000C444D">
        <w:t xml:space="preserve">   </w:t>
      </w:r>
      <w:r w:rsidRPr="000C444D">
        <w:tab/>
        <w:t xml:space="preserve"> Inštalovaný výkon celkom:                               Pi   = </w:t>
      </w:r>
      <w:r w:rsidR="00542B45">
        <w:t>73,4</w:t>
      </w:r>
      <w:r w:rsidR="00E70769">
        <w:t xml:space="preserve"> </w:t>
      </w:r>
      <w:proofErr w:type="spellStart"/>
      <w:r w:rsidRPr="000C444D">
        <w:t>kW</w:t>
      </w:r>
      <w:proofErr w:type="spellEnd"/>
    </w:p>
    <w:p w:rsidR="000C444D" w:rsidRDefault="000C444D" w:rsidP="000C444D">
      <w:pPr>
        <w:pStyle w:val="Textvbloku1"/>
      </w:pPr>
      <w:r w:rsidRPr="000C444D">
        <w:t xml:space="preserve">    </w:t>
      </w:r>
      <w:r w:rsidRPr="000C444D">
        <w:tab/>
        <w:t xml:space="preserve"> Výpočtové zaťaženie celkom:                          </w:t>
      </w:r>
      <w:proofErr w:type="spellStart"/>
      <w:r w:rsidRPr="000C444D">
        <w:t>Pp</w:t>
      </w:r>
      <w:proofErr w:type="spellEnd"/>
      <w:r w:rsidRPr="000C444D">
        <w:t xml:space="preserve">  =  </w:t>
      </w:r>
      <w:r w:rsidR="00542B45">
        <w:t>55</w:t>
      </w:r>
      <w:r w:rsidR="00BE57D6">
        <w:t xml:space="preserve"> </w:t>
      </w:r>
      <w:proofErr w:type="spellStart"/>
      <w:r w:rsidR="00BE57D6">
        <w:t>kW</w:t>
      </w:r>
      <w:proofErr w:type="spellEnd"/>
    </w:p>
    <w:p w:rsidR="00BE57D6" w:rsidRDefault="00BE57D6" w:rsidP="000C444D">
      <w:pPr>
        <w:pStyle w:val="Textvbloku1"/>
      </w:pPr>
      <w:r>
        <w:t xml:space="preserve">       Koeficient súčasnosti                                        0,</w:t>
      </w:r>
      <w:r w:rsidR="00B94AAB">
        <w:t>6</w:t>
      </w:r>
      <w:r>
        <w:t xml:space="preserve">   </w:t>
      </w:r>
    </w:p>
    <w:p w:rsidR="00BE57D6" w:rsidRPr="000C444D" w:rsidRDefault="00BE57D6" w:rsidP="000C444D">
      <w:pPr>
        <w:pStyle w:val="Textvbloku1"/>
      </w:pPr>
      <w:r>
        <w:t xml:space="preserve">       </w:t>
      </w:r>
    </w:p>
    <w:p w:rsidR="00927ED8" w:rsidRDefault="00927ED8" w:rsidP="000C444D">
      <w:pPr>
        <w:pStyle w:val="Textvbloku1"/>
      </w:pPr>
    </w:p>
    <w:p w:rsidR="00927ED8" w:rsidRDefault="00927ED8" w:rsidP="000C444D">
      <w:pPr>
        <w:pStyle w:val="Textvbloku1"/>
        <w:rPr>
          <w:b/>
        </w:rPr>
      </w:pPr>
    </w:p>
    <w:p w:rsidR="00927ED8" w:rsidRDefault="00927ED8" w:rsidP="000C444D">
      <w:pPr>
        <w:pStyle w:val="Textvbloku1"/>
      </w:pPr>
      <w:r w:rsidRPr="00927ED8">
        <w:t>Elektroinštalácia:</w:t>
      </w:r>
    </w:p>
    <w:p w:rsidR="00927ED8" w:rsidRPr="000C444D" w:rsidRDefault="00927ED8" w:rsidP="00927ED8">
      <w:pPr>
        <w:pStyle w:val="Textvbloku1"/>
      </w:pPr>
      <w:r w:rsidRPr="000C444D">
        <w:t xml:space="preserve">   </w:t>
      </w:r>
      <w:r w:rsidRPr="000C444D">
        <w:tab/>
        <w:t xml:space="preserve"> Inštalovaný výkon celkom:                               Pi   = </w:t>
      </w:r>
      <w:r w:rsidR="00090A5C">
        <w:t>8</w:t>
      </w:r>
      <w:r w:rsidRPr="000C444D">
        <w:t xml:space="preserve"> </w:t>
      </w:r>
      <w:proofErr w:type="spellStart"/>
      <w:r w:rsidRPr="000C444D">
        <w:t>kW</w:t>
      </w:r>
      <w:proofErr w:type="spellEnd"/>
    </w:p>
    <w:p w:rsidR="00927ED8" w:rsidRPr="000C444D" w:rsidRDefault="00927ED8" w:rsidP="00927ED8">
      <w:pPr>
        <w:pStyle w:val="Textvbloku1"/>
      </w:pPr>
      <w:r w:rsidRPr="000C444D">
        <w:t xml:space="preserve">    </w:t>
      </w:r>
      <w:r w:rsidRPr="000C444D">
        <w:tab/>
        <w:t xml:space="preserve"> Výpočtové zaťaženie celkom:                          </w:t>
      </w:r>
      <w:proofErr w:type="spellStart"/>
      <w:r w:rsidRPr="000C444D">
        <w:t>Pp</w:t>
      </w:r>
      <w:proofErr w:type="spellEnd"/>
      <w:r w:rsidRPr="000C444D">
        <w:t xml:space="preserve">  = </w:t>
      </w:r>
      <w:r w:rsidR="00090A5C">
        <w:t>5</w:t>
      </w:r>
      <w:r w:rsidRPr="000C444D">
        <w:t xml:space="preserve"> </w:t>
      </w:r>
      <w:proofErr w:type="spellStart"/>
      <w:r w:rsidRPr="000C444D">
        <w:t>kW</w:t>
      </w:r>
      <w:proofErr w:type="spellEnd"/>
    </w:p>
    <w:p w:rsidR="00A3720B" w:rsidRDefault="00927ED8" w:rsidP="000C444D">
      <w:pPr>
        <w:pStyle w:val="Textvbloku1"/>
      </w:pPr>
      <w:r>
        <w:t xml:space="preserve"> </w:t>
      </w:r>
      <w:r w:rsidR="00A3720B">
        <w:t xml:space="preserve">     </w:t>
      </w:r>
      <w:r>
        <w:t xml:space="preserve"> </w:t>
      </w:r>
      <w:r w:rsidR="00A3720B">
        <w:t xml:space="preserve">Koeficient súčasnosti                                        0,6  </w:t>
      </w:r>
    </w:p>
    <w:p w:rsidR="00927ED8" w:rsidRDefault="00A3720B" w:rsidP="000C444D">
      <w:pPr>
        <w:pStyle w:val="Textvbloku1"/>
      </w:pPr>
      <w:r>
        <w:t xml:space="preserve">  </w:t>
      </w:r>
    </w:p>
    <w:p w:rsidR="00927ED8" w:rsidRPr="00A3720B" w:rsidRDefault="00927ED8" w:rsidP="000C444D">
      <w:pPr>
        <w:pStyle w:val="Textvbloku1"/>
        <w:rPr>
          <w:i/>
          <w:u w:val="single"/>
        </w:rPr>
      </w:pPr>
      <w:r w:rsidRPr="00A3720B">
        <w:rPr>
          <w:i/>
          <w:u w:val="single"/>
        </w:rPr>
        <w:t>Celková energetická bilancia:</w:t>
      </w:r>
    </w:p>
    <w:p w:rsidR="00927ED8" w:rsidRPr="000C444D" w:rsidRDefault="00927ED8" w:rsidP="00927ED8">
      <w:pPr>
        <w:pStyle w:val="Textvbloku1"/>
      </w:pPr>
      <w:r w:rsidRPr="000C444D">
        <w:t xml:space="preserve">   </w:t>
      </w:r>
      <w:r w:rsidRPr="000C444D">
        <w:tab/>
        <w:t xml:space="preserve"> Inštalovaný výkon celkom:                               Pi   = </w:t>
      </w:r>
      <w:r w:rsidR="00542B45">
        <w:t>81,4</w:t>
      </w:r>
      <w:r w:rsidRPr="000C444D">
        <w:t xml:space="preserve"> </w:t>
      </w:r>
      <w:proofErr w:type="spellStart"/>
      <w:r w:rsidRPr="000C444D">
        <w:t>kW</w:t>
      </w:r>
      <w:proofErr w:type="spellEnd"/>
    </w:p>
    <w:p w:rsidR="00927ED8" w:rsidRPr="000C444D" w:rsidRDefault="00927ED8" w:rsidP="00927ED8">
      <w:pPr>
        <w:pStyle w:val="Textvbloku1"/>
      </w:pPr>
      <w:r w:rsidRPr="000C444D">
        <w:t xml:space="preserve">    </w:t>
      </w:r>
      <w:r w:rsidRPr="000C444D">
        <w:tab/>
        <w:t xml:space="preserve"> Výpočtové zaťaženie celkom:                          </w:t>
      </w:r>
      <w:proofErr w:type="spellStart"/>
      <w:r w:rsidRPr="000C444D">
        <w:t>Pp</w:t>
      </w:r>
      <w:proofErr w:type="spellEnd"/>
      <w:r w:rsidRPr="000C444D">
        <w:t xml:space="preserve">  = </w:t>
      </w:r>
      <w:r w:rsidR="00FD3E2A">
        <w:t xml:space="preserve"> </w:t>
      </w:r>
      <w:r w:rsidR="00542B45">
        <w:t>63</w:t>
      </w:r>
      <w:r w:rsidRPr="000C444D">
        <w:t>kW</w:t>
      </w:r>
    </w:p>
    <w:p w:rsidR="00927ED8" w:rsidRPr="000C444D" w:rsidRDefault="00927ED8" w:rsidP="00927ED8">
      <w:pPr>
        <w:pStyle w:val="Textvbloku1"/>
      </w:pPr>
      <w:r w:rsidRPr="000C444D">
        <w:t xml:space="preserve">    </w:t>
      </w:r>
      <w:r w:rsidRPr="000C444D">
        <w:tab/>
        <w:t xml:space="preserve"> Ročný časový fond:                                          T    = 8700 hod.</w:t>
      </w:r>
    </w:p>
    <w:p w:rsidR="00927ED8" w:rsidRDefault="00927ED8" w:rsidP="00927ED8">
      <w:pPr>
        <w:pStyle w:val="Textvbloku1"/>
      </w:pPr>
      <w:r w:rsidRPr="000C444D">
        <w:t xml:space="preserve">    </w:t>
      </w:r>
      <w:r w:rsidRPr="000C444D">
        <w:tab/>
        <w:t xml:space="preserve"> Ročná spotreba elektrickej energie:                 A    = </w:t>
      </w:r>
      <w:r w:rsidR="00542B45">
        <w:t>548,1</w:t>
      </w:r>
      <w:r w:rsidR="00BE57D6">
        <w:t xml:space="preserve"> </w:t>
      </w:r>
      <w:proofErr w:type="spellStart"/>
      <w:r>
        <w:t>MWh</w:t>
      </w:r>
      <w:proofErr w:type="spellEnd"/>
      <w:r>
        <w:t>/rok</w:t>
      </w:r>
    </w:p>
    <w:p w:rsidR="00927ED8" w:rsidRPr="00927ED8" w:rsidRDefault="00927ED8" w:rsidP="000C444D">
      <w:pPr>
        <w:pStyle w:val="Textvbloku1"/>
      </w:pPr>
    </w:p>
    <w:p w:rsidR="00927ED8" w:rsidRPr="000C444D" w:rsidRDefault="00927ED8" w:rsidP="000C444D">
      <w:pPr>
        <w:pStyle w:val="Textvbloku1"/>
      </w:pPr>
    </w:p>
    <w:p w:rsidR="007341B2" w:rsidRPr="000C444D" w:rsidRDefault="007341B2" w:rsidP="000C444D">
      <w:pPr>
        <w:pStyle w:val="Textvbloku1"/>
      </w:pPr>
    </w:p>
    <w:p w:rsidR="002D6D42" w:rsidRPr="00695D00" w:rsidRDefault="002D6D42">
      <w:pPr>
        <w:ind w:left="360" w:right="1"/>
        <w:jc w:val="both"/>
        <w:rPr>
          <w:sz w:val="24"/>
        </w:rPr>
      </w:pPr>
      <w:r w:rsidRPr="00695D00">
        <w:rPr>
          <w:b/>
          <w:sz w:val="24"/>
          <w:u w:val="single"/>
        </w:rPr>
        <w:t>Zaradenie el. zariadenia podľa miery ohrozenia:</w:t>
      </w:r>
      <w:r w:rsidRPr="00695D00">
        <w:rPr>
          <w:sz w:val="24"/>
        </w:rPr>
        <w:t xml:space="preserve"> - „</w:t>
      </w:r>
      <w:r w:rsidR="00E8476F">
        <w:rPr>
          <w:sz w:val="24"/>
        </w:rPr>
        <w:t>B</w:t>
      </w:r>
      <w:r w:rsidRPr="00695D00">
        <w:rPr>
          <w:sz w:val="24"/>
        </w:rPr>
        <w:t>“</w:t>
      </w:r>
      <w:r w:rsidR="00BD5919">
        <w:rPr>
          <w:sz w:val="24"/>
        </w:rPr>
        <w:t>– podľa Vyhlášky MPSVaR SR  č. 508</w:t>
      </w:r>
      <w:r w:rsidRPr="00695D00">
        <w:rPr>
          <w:sz w:val="24"/>
        </w:rPr>
        <w:t>/200</w:t>
      </w:r>
      <w:r w:rsidR="00BD5919">
        <w:rPr>
          <w:sz w:val="24"/>
        </w:rPr>
        <w:t>9</w:t>
      </w:r>
      <w:r w:rsidRPr="00695D00">
        <w:rPr>
          <w:sz w:val="24"/>
        </w:rPr>
        <w:t xml:space="preserve"> Z. z. §</w:t>
      </w:r>
      <w:r w:rsidR="009F2B6C">
        <w:rPr>
          <w:sz w:val="24"/>
        </w:rPr>
        <w:t>4</w:t>
      </w:r>
      <w:r w:rsidRPr="00695D00">
        <w:rPr>
          <w:sz w:val="24"/>
        </w:rPr>
        <w:t xml:space="preserve"> </w:t>
      </w:r>
      <w:proofErr w:type="spellStart"/>
      <w:r w:rsidRPr="00695D00">
        <w:rPr>
          <w:sz w:val="24"/>
        </w:rPr>
        <w:t>odst</w:t>
      </w:r>
      <w:proofErr w:type="spellEnd"/>
      <w:r w:rsidRPr="00695D00">
        <w:rPr>
          <w:sz w:val="24"/>
        </w:rPr>
        <w:t>. 1 a prílohy č. 1 časť III.</w:t>
      </w:r>
    </w:p>
    <w:p w:rsidR="002D6D42" w:rsidRPr="00695D00" w:rsidRDefault="002D6D42">
      <w:pPr>
        <w:ind w:left="360"/>
        <w:jc w:val="both"/>
        <w:rPr>
          <w:sz w:val="24"/>
        </w:rPr>
      </w:pPr>
    </w:p>
    <w:p w:rsidR="002D6D42" w:rsidRPr="00695D00" w:rsidRDefault="002D6D42">
      <w:pPr>
        <w:ind w:left="360"/>
        <w:jc w:val="both"/>
        <w:rPr>
          <w:sz w:val="24"/>
        </w:rPr>
      </w:pPr>
      <w:r w:rsidRPr="00695D00">
        <w:rPr>
          <w:sz w:val="24"/>
        </w:rPr>
        <w:t>Stupeň dôležitosti dodávky el. energie: - 3.stupeň podľa STN 34 1610 §16107 a §16110</w:t>
      </w:r>
    </w:p>
    <w:p w:rsidR="002D6D42" w:rsidRPr="00695D00" w:rsidRDefault="002D6D42">
      <w:pPr>
        <w:ind w:left="360"/>
        <w:jc w:val="both"/>
        <w:rPr>
          <w:sz w:val="24"/>
        </w:rPr>
      </w:pPr>
    </w:p>
    <w:p w:rsidR="002D6D42" w:rsidRPr="00695D00" w:rsidRDefault="002D6D42">
      <w:pPr>
        <w:pStyle w:val="Textvbloku1"/>
        <w:rPr>
          <w:b/>
          <w:u w:val="single"/>
        </w:rPr>
      </w:pPr>
      <w:r w:rsidRPr="00695D00">
        <w:rPr>
          <w:b/>
          <w:u w:val="single"/>
        </w:rPr>
        <w:t>Skratové pomery:</w:t>
      </w:r>
    </w:p>
    <w:p w:rsidR="002D6D42" w:rsidRPr="00695D00" w:rsidRDefault="002D6D42">
      <w:pPr>
        <w:pStyle w:val="Textvbloku1"/>
      </w:pPr>
    </w:p>
    <w:p w:rsidR="00396A0E" w:rsidRDefault="002D6D42">
      <w:pPr>
        <w:pStyle w:val="Textvbloku1"/>
      </w:pPr>
      <w:r w:rsidRPr="00695D00">
        <w:t xml:space="preserve">El. zariadenia a káble sú proti skratom a preťaženiu chránené ističmi. Rozvádzač musí mať tiež zabezpečenú odolnosť  na predpísaný skratový prúd – </w:t>
      </w:r>
    </w:p>
    <w:p w:rsidR="002D6D42" w:rsidRDefault="0061569D">
      <w:pPr>
        <w:pStyle w:val="Textvbloku1"/>
      </w:pPr>
      <w:r>
        <w:t>R</w:t>
      </w:r>
      <w:r w:rsidR="002943E6">
        <w:t>M1</w:t>
      </w:r>
      <w:r w:rsidR="00396A0E">
        <w:tab/>
      </w:r>
      <w:r w:rsidR="00396A0E">
        <w:tab/>
      </w:r>
      <w:r w:rsidR="00396A0E">
        <w:tab/>
      </w:r>
      <w:r w:rsidR="00090A5C">
        <w:t xml:space="preserve">            </w:t>
      </w:r>
      <w:proofErr w:type="spellStart"/>
      <w:r w:rsidR="00396A0E" w:rsidRPr="00695D00">
        <w:t>Iks</w:t>
      </w:r>
      <w:proofErr w:type="spellEnd"/>
      <w:r w:rsidR="00396A0E" w:rsidRPr="00695D00">
        <w:t xml:space="preserve"> = </w:t>
      </w:r>
      <w:r w:rsidR="00A05C4C">
        <w:t>9,95</w:t>
      </w:r>
      <w:r w:rsidR="00396A0E" w:rsidRPr="00695D00">
        <w:t xml:space="preserve"> </w:t>
      </w:r>
      <w:proofErr w:type="spellStart"/>
      <w:r w:rsidR="00396A0E" w:rsidRPr="00695D00">
        <w:t>kA</w:t>
      </w:r>
      <w:proofErr w:type="spellEnd"/>
    </w:p>
    <w:p w:rsidR="00396A0E" w:rsidRDefault="00124250" w:rsidP="00396A0E">
      <w:pPr>
        <w:pStyle w:val="Textvbloku1"/>
      </w:pPr>
      <w:r>
        <w:t xml:space="preserve">RS1   </w:t>
      </w:r>
      <w:r w:rsidR="00396A0E">
        <w:tab/>
      </w:r>
      <w:r w:rsidR="00396A0E">
        <w:tab/>
      </w:r>
      <w:r>
        <w:t xml:space="preserve">            </w:t>
      </w:r>
      <w:r w:rsidR="002943E6">
        <w:t xml:space="preserve">            </w:t>
      </w:r>
      <w:proofErr w:type="spellStart"/>
      <w:r w:rsidR="00396A0E" w:rsidRPr="00695D00">
        <w:t>Iks</w:t>
      </w:r>
      <w:proofErr w:type="spellEnd"/>
      <w:r w:rsidR="00396A0E" w:rsidRPr="00695D00">
        <w:t xml:space="preserve"> = </w:t>
      </w:r>
      <w:r w:rsidR="00A05C4C">
        <w:t>4,49</w:t>
      </w:r>
      <w:r w:rsidR="00396A0E" w:rsidRPr="00695D00">
        <w:t xml:space="preserve"> </w:t>
      </w:r>
      <w:proofErr w:type="spellStart"/>
      <w:r w:rsidR="00396A0E">
        <w:t>kA</w:t>
      </w:r>
      <w:proofErr w:type="spellEnd"/>
    </w:p>
    <w:p w:rsidR="0061569D" w:rsidRDefault="00124250" w:rsidP="00396A0E">
      <w:pPr>
        <w:pStyle w:val="Textvbloku1"/>
      </w:pPr>
      <w:r>
        <w:t xml:space="preserve"> </w:t>
      </w:r>
    </w:p>
    <w:p w:rsidR="002D6D42" w:rsidRPr="00695D00" w:rsidRDefault="002D6D42">
      <w:pPr>
        <w:pStyle w:val="Textvbloku1"/>
      </w:pPr>
      <w:r w:rsidRPr="00695D00">
        <w:t>Impedancia ochranného vodiča medzi distribučným rozvádzačom a</w:t>
      </w:r>
      <w:r w:rsidR="004E4796">
        <w:t xml:space="preserve"> </w:t>
      </w:r>
      <w:r w:rsidRPr="00695D00">
        <w:t xml:space="preserve">miestom spojenia   s hlavným pospájaním neprekročí hodnotu (50V/Uo) x </w:t>
      </w:r>
      <w:proofErr w:type="spellStart"/>
      <w:r w:rsidRPr="00695D00">
        <w:t>Zs</w:t>
      </w:r>
      <w:proofErr w:type="spellEnd"/>
      <w:r w:rsidRPr="00695D00">
        <w:t xml:space="preserve"> a súčasne musia byť splnené max. časy odpojenia pri 230V – 0,4s resp. 400V – 0,2s pre siete TN.</w:t>
      </w:r>
    </w:p>
    <w:p w:rsidR="002D6D42" w:rsidRPr="00695D00" w:rsidRDefault="002D6D42">
      <w:pPr>
        <w:pStyle w:val="Textvbloku1"/>
      </w:pPr>
    </w:p>
    <w:p w:rsidR="002D6D42" w:rsidRPr="00695D00" w:rsidRDefault="002D6D42">
      <w:pPr>
        <w:pStyle w:val="Zkladntext"/>
        <w:jc w:val="both"/>
      </w:pPr>
    </w:p>
    <w:p w:rsidR="0061569D" w:rsidRPr="009C479D" w:rsidRDefault="002D6D42" w:rsidP="0061569D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TECHNICKÉ RIEŠENIE</w:t>
      </w:r>
    </w:p>
    <w:p w:rsidR="00044AA3" w:rsidRDefault="00044AA3">
      <w:pPr>
        <w:tabs>
          <w:tab w:val="left" w:pos="1134"/>
        </w:tabs>
        <w:ind w:firstLine="450"/>
        <w:jc w:val="both"/>
        <w:rPr>
          <w:sz w:val="24"/>
        </w:rPr>
      </w:pPr>
    </w:p>
    <w:p w:rsidR="00044AA3" w:rsidRDefault="00044AA3">
      <w:pPr>
        <w:tabs>
          <w:tab w:val="left" w:pos="1134"/>
        </w:tabs>
        <w:ind w:firstLine="450"/>
        <w:jc w:val="both"/>
        <w:rPr>
          <w:sz w:val="24"/>
        </w:rPr>
      </w:pPr>
    </w:p>
    <w:p w:rsidR="00044AA3" w:rsidRDefault="00044AA3">
      <w:pPr>
        <w:tabs>
          <w:tab w:val="left" w:pos="1134"/>
        </w:tabs>
        <w:ind w:firstLine="450"/>
        <w:jc w:val="both"/>
        <w:rPr>
          <w:sz w:val="24"/>
        </w:rPr>
      </w:pPr>
    </w:p>
    <w:p w:rsidR="00044AA3" w:rsidRPr="00695D00" w:rsidRDefault="00044AA3">
      <w:pPr>
        <w:tabs>
          <w:tab w:val="left" w:pos="1134"/>
        </w:tabs>
        <w:ind w:firstLine="450"/>
        <w:jc w:val="both"/>
        <w:rPr>
          <w:sz w:val="24"/>
        </w:rPr>
      </w:pPr>
    </w:p>
    <w:p w:rsidR="002D6D42" w:rsidRPr="00044AA3" w:rsidRDefault="00044AA3">
      <w:pPr>
        <w:tabs>
          <w:tab w:val="left" w:pos="1134"/>
        </w:tabs>
        <w:ind w:firstLine="450"/>
        <w:jc w:val="both"/>
        <w:rPr>
          <w:b/>
          <w:i/>
          <w:sz w:val="24"/>
          <w:szCs w:val="24"/>
          <w:u w:val="single"/>
        </w:rPr>
      </w:pPr>
      <w:r w:rsidRPr="00044AA3">
        <w:rPr>
          <w:b/>
          <w:i/>
          <w:sz w:val="24"/>
          <w:szCs w:val="24"/>
          <w:u w:val="single"/>
        </w:rPr>
        <w:t>1.</w:t>
      </w:r>
      <w:r w:rsidR="00A05C4C">
        <w:rPr>
          <w:b/>
          <w:i/>
          <w:sz w:val="24"/>
          <w:szCs w:val="24"/>
          <w:u w:val="single"/>
        </w:rPr>
        <w:t>Prevádzková budova</w:t>
      </w:r>
      <w:r w:rsidR="00BB2357">
        <w:rPr>
          <w:b/>
          <w:i/>
          <w:sz w:val="24"/>
          <w:szCs w:val="24"/>
          <w:u w:val="single"/>
        </w:rPr>
        <w:t xml:space="preserve"> </w:t>
      </w:r>
    </w:p>
    <w:p w:rsidR="00044AA3" w:rsidRDefault="00044AA3">
      <w:pPr>
        <w:tabs>
          <w:tab w:val="left" w:pos="1134"/>
        </w:tabs>
        <w:ind w:firstLine="450"/>
        <w:jc w:val="both"/>
      </w:pPr>
    </w:p>
    <w:p w:rsidR="00044AA3" w:rsidRDefault="00044AA3" w:rsidP="00044AA3">
      <w:pPr>
        <w:pStyle w:val="Zkladntext"/>
        <w:jc w:val="both"/>
        <w:rPr>
          <w:b/>
        </w:rPr>
      </w:pPr>
    </w:p>
    <w:p w:rsidR="002D6D42" w:rsidRDefault="002D6D42">
      <w:pPr>
        <w:pStyle w:val="Zkladntext"/>
        <w:ind w:firstLine="426"/>
        <w:jc w:val="both"/>
        <w:rPr>
          <w:b/>
        </w:rPr>
      </w:pPr>
      <w:r w:rsidRPr="00695D00">
        <w:rPr>
          <w:b/>
        </w:rPr>
        <w:t>Hlavn</w:t>
      </w:r>
      <w:r w:rsidR="00AA698C">
        <w:rPr>
          <w:b/>
        </w:rPr>
        <w:t>ý</w:t>
      </w:r>
      <w:r w:rsidRPr="00695D00">
        <w:rPr>
          <w:b/>
        </w:rPr>
        <w:t xml:space="preserve"> </w:t>
      </w:r>
      <w:r w:rsidR="00AA698C">
        <w:rPr>
          <w:b/>
        </w:rPr>
        <w:t>prívod</w:t>
      </w:r>
      <w:r w:rsidR="00BF0910">
        <w:rPr>
          <w:b/>
        </w:rPr>
        <w:t xml:space="preserve"> a rozvádzač RS1</w:t>
      </w:r>
    </w:p>
    <w:p w:rsidR="00AA698C" w:rsidRDefault="00AA698C">
      <w:pPr>
        <w:pStyle w:val="Zkladntext"/>
        <w:ind w:firstLine="426"/>
        <w:jc w:val="both"/>
        <w:rPr>
          <w:b/>
        </w:rPr>
      </w:pPr>
    </w:p>
    <w:p w:rsidR="00AA698C" w:rsidRPr="00AA698C" w:rsidRDefault="00AA698C">
      <w:pPr>
        <w:pStyle w:val="Zkladntext"/>
        <w:ind w:firstLine="426"/>
        <w:jc w:val="both"/>
      </w:pPr>
    </w:p>
    <w:p w:rsidR="002D6D42" w:rsidRPr="00AA698C" w:rsidRDefault="00AA698C">
      <w:pPr>
        <w:jc w:val="both"/>
        <w:rPr>
          <w:sz w:val="24"/>
        </w:rPr>
      </w:pPr>
      <w:r w:rsidRPr="00AA698C">
        <w:rPr>
          <w:sz w:val="24"/>
        </w:rPr>
        <w:t xml:space="preserve">       Hlavný prívod </w:t>
      </w:r>
      <w:r>
        <w:rPr>
          <w:sz w:val="24"/>
        </w:rPr>
        <w:t xml:space="preserve">sa predpokladá káblom </w:t>
      </w:r>
      <w:r w:rsidR="005C627C">
        <w:rPr>
          <w:sz w:val="24"/>
        </w:rPr>
        <w:t>A</w:t>
      </w:r>
      <w:r w:rsidR="00C84F84">
        <w:rPr>
          <w:sz w:val="24"/>
        </w:rPr>
        <w:t>YKY</w:t>
      </w:r>
      <w:r w:rsidR="00A05C4C">
        <w:rPr>
          <w:sz w:val="24"/>
        </w:rPr>
        <w:t>-J</w:t>
      </w:r>
      <w:r w:rsidR="005C627C">
        <w:rPr>
          <w:sz w:val="24"/>
        </w:rPr>
        <w:t>4x</w:t>
      </w:r>
      <w:r w:rsidR="00AF3CCA">
        <w:rPr>
          <w:sz w:val="24"/>
        </w:rPr>
        <w:t>120</w:t>
      </w:r>
      <w:r>
        <w:rPr>
          <w:sz w:val="24"/>
        </w:rPr>
        <w:t xml:space="preserve"> uloženého </w:t>
      </w:r>
      <w:r w:rsidR="001C5A61">
        <w:rPr>
          <w:sz w:val="24"/>
        </w:rPr>
        <w:t>v</w:t>
      </w:r>
      <w:r w:rsidR="00B3513A">
        <w:rPr>
          <w:sz w:val="24"/>
        </w:rPr>
        <w:t> zemi v</w:t>
      </w:r>
      <w:r>
        <w:rPr>
          <w:sz w:val="24"/>
        </w:rPr>
        <w:t xml:space="preserve"> zelenom páse </w:t>
      </w:r>
      <w:r w:rsidR="001C5A61">
        <w:rPr>
          <w:sz w:val="24"/>
        </w:rPr>
        <w:t xml:space="preserve">k novovybudovanej </w:t>
      </w:r>
      <w:r w:rsidR="00A05C4C">
        <w:rPr>
          <w:sz w:val="24"/>
        </w:rPr>
        <w:t>Prevádzkovej budove</w:t>
      </w:r>
      <w:r w:rsidR="001C5A61">
        <w:rPr>
          <w:sz w:val="24"/>
        </w:rPr>
        <w:t>. Kábel bude ukončený v </w:t>
      </w:r>
      <w:r w:rsidR="00B3513A">
        <w:rPr>
          <w:sz w:val="24"/>
        </w:rPr>
        <w:t>technologickom</w:t>
      </w:r>
      <w:r w:rsidR="001C5A61">
        <w:rPr>
          <w:sz w:val="24"/>
        </w:rPr>
        <w:t xml:space="preserve"> rozvádzači </w:t>
      </w:r>
      <w:r w:rsidR="00B3513A" w:rsidRPr="00A05C4C">
        <w:rPr>
          <w:b/>
          <w:sz w:val="24"/>
        </w:rPr>
        <w:t>RM1</w:t>
      </w:r>
      <w:r w:rsidR="001C5A61">
        <w:rPr>
          <w:sz w:val="24"/>
        </w:rPr>
        <w:t xml:space="preserve">, z ktorého bude </w:t>
      </w:r>
      <w:r w:rsidR="00A05C4C">
        <w:rPr>
          <w:sz w:val="24"/>
        </w:rPr>
        <w:t xml:space="preserve">káblom CYKY-J 5x6 </w:t>
      </w:r>
      <w:r w:rsidR="001C5A61">
        <w:rPr>
          <w:sz w:val="24"/>
        </w:rPr>
        <w:t>napojený aj rozvádzač</w:t>
      </w:r>
      <w:r w:rsidR="00A05C4C">
        <w:rPr>
          <w:sz w:val="24"/>
        </w:rPr>
        <w:t xml:space="preserve"> </w:t>
      </w:r>
      <w:r w:rsidR="00090A5C">
        <w:rPr>
          <w:b/>
          <w:sz w:val="24"/>
        </w:rPr>
        <w:t>RS1</w:t>
      </w:r>
      <w:r w:rsidR="001C5A61">
        <w:rPr>
          <w:sz w:val="24"/>
        </w:rPr>
        <w:t xml:space="preserve"> pre </w:t>
      </w:r>
      <w:r w:rsidR="00B3513A">
        <w:rPr>
          <w:sz w:val="24"/>
        </w:rPr>
        <w:t xml:space="preserve">zásuvkové obvody a umelé osvetlenie </w:t>
      </w:r>
      <w:r w:rsidR="001C5A61">
        <w:rPr>
          <w:sz w:val="24"/>
        </w:rPr>
        <w:t xml:space="preserve">  </w:t>
      </w:r>
      <w:r>
        <w:rPr>
          <w:sz w:val="24"/>
        </w:rPr>
        <w:t>.</w:t>
      </w:r>
      <w:r w:rsidR="00652AA5">
        <w:rPr>
          <w:sz w:val="24"/>
        </w:rPr>
        <w:t xml:space="preserve"> Kábel bude uložený v pieskovom lôžku v hĺbke </w:t>
      </w:r>
      <w:smartTag w:uri="urn:schemas-microsoft-com:office:smarttags" w:element="metricconverter">
        <w:smartTagPr>
          <w:attr w:name="ProductID" w:val="80 cm"/>
        </w:smartTagPr>
        <w:r w:rsidR="00652AA5">
          <w:rPr>
            <w:sz w:val="24"/>
          </w:rPr>
          <w:t>80 cm</w:t>
        </w:r>
      </w:smartTag>
      <w:r w:rsidR="00652AA5">
        <w:rPr>
          <w:sz w:val="24"/>
        </w:rPr>
        <w:t xml:space="preserve"> pod terénom a 30 cm nad káblom bude natiahnutá výstražná fólia. Pod cestou bude kábel uložený v hĺbke 100cm pod terénom v </w:t>
      </w:r>
      <w:proofErr w:type="spellStart"/>
      <w:r w:rsidR="00652AA5">
        <w:rPr>
          <w:sz w:val="24"/>
        </w:rPr>
        <w:t>chráničke</w:t>
      </w:r>
      <w:proofErr w:type="spellEnd"/>
      <w:r w:rsidR="00652AA5">
        <w:rPr>
          <w:sz w:val="24"/>
        </w:rPr>
        <w:t xml:space="preserve"> FXKV a takisto doplnený výstražnou fól</w:t>
      </w:r>
      <w:r w:rsidR="00A05C4C">
        <w:rPr>
          <w:sz w:val="24"/>
        </w:rPr>
        <w:t>i</w:t>
      </w:r>
      <w:r w:rsidR="00652AA5">
        <w:rPr>
          <w:sz w:val="24"/>
        </w:rPr>
        <w:t>ou.</w:t>
      </w:r>
    </w:p>
    <w:p w:rsidR="002D6D42" w:rsidRPr="00695D00" w:rsidRDefault="002D6D42">
      <w:pPr>
        <w:pStyle w:val="Zkladntext"/>
        <w:ind w:firstLine="426"/>
      </w:pPr>
      <w:r w:rsidRPr="00695D00">
        <w:t xml:space="preserve">Pre napájanie, istenie a ovládanie jednotlivých obvodov bude vo vnútornom priestore objektu nainštalovaný </w:t>
      </w:r>
      <w:r w:rsidR="00407DD2">
        <w:t xml:space="preserve">rozvádzač </w:t>
      </w:r>
      <w:r w:rsidR="00090A5C">
        <w:t>RS</w:t>
      </w:r>
      <w:r w:rsidR="00A05C4C">
        <w:t>1</w:t>
      </w:r>
      <w:r w:rsidR="00407DD2">
        <w:t xml:space="preserve">, ktorý bude prevedený ako </w:t>
      </w:r>
      <w:r w:rsidR="00990650">
        <w:t>nástenný</w:t>
      </w:r>
      <w:r w:rsidR="00B903CF">
        <w:t xml:space="preserve"> </w:t>
      </w:r>
      <w:r w:rsidR="00044AA3">
        <w:t>vo</w:t>
      </w:r>
      <w:r w:rsidR="00EF5F51">
        <w:t xml:space="preserve"> </w:t>
      </w:r>
      <w:proofErr w:type="spellStart"/>
      <w:r w:rsidR="00EF5F51">
        <w:t>velín</w:t>
      </w:r>
      <w:r w:rsidR="00044AA3">
        <w:t>e</w:t>
      </w:r>
      <w:proofErr w:type="spellEnd"/>
      <w:r w:rsidR="00407DD2">
        <w:t xml:space="preserve">. </w:t>
      </w:r>
      <w:r w:rsidR="00990650">
        <w:t>Napojený bude z</w:t>
      </w:r>
      <w:r w:rsidR="00407DD2">
        <w:t> </w:t>
      </w:r>
      <w:r w:rsidR="00EF5F51">
        <w:t>isteného</w:t>
      </w:r>
      <w:r w:rsidR="00407DD2">
        <w:t xml:space="preserve"> vývodu </w:t>
      </w:r>
      <w:r w:rsidR="00542B45">
        <w:t xml:space="preserve">poistkovým </w:t>
      </w:r>
      <w:proofErr w:type="spellStart"/>
      <w:r w:rsidR="00542B45">
        <w:t>odpínačom</w:t>
      </w:r>
      <w:proofErr w:type="spellEnd"/>
      <w:r w:rsidR="00542B45">
        <w:t xml:space="preserve"> </w:t>
      </w:r>
      <w:r w:rsidR="00542B45" w:rsidRPr="00542B45">
        <w:rPr>
          <w:b/>
        </w:rPr>
        <w:t>FU2</w:t>
      </w:r>
      <w:r w:rsidR="00D32976">
        <w:t xml:space="preserve"> </w:t>
      </w:r>
      <w:r w:rsidR="003865AC">
        <w:t>v</w:t>
      </w:r>
      <w:r w:rsidR="00542B45">
        <w:t xml:space="preserve"> rozvádzači </w:t>
      </w:r>
      <w:r w:rsidR="003865AC">
        <w:t> RM1 káblom CYKY-J 5x6</w:t>
      </w:r>
      <w:r w:rsidR="00EF5F51">
        <w:t xml:space="preserve"> </w:t>
      </w:r>
      <w:r w:rsidR="003865AC">
        <w:t>.</w:t>
      </w:r>
      <w:r w:rsidR="00407DD2">
        <w:t xml:space="preserve"> </w:t>
      </w:r>
      <w:r w:rsidR="003865AC">
        <w:t>R</w:t>
      </w:r>
      <w:r w:rsidR="00407DD2">
        <w:t>ozvádzač R</w:t>
      </w:r>
      <w:r w:rsidR="00EF5F51">
        <w:t>M1</w:t>
      </w:r>
      <w:r w:rsidR="00407DD2">
        <w:t xml:space="preserve"> pre </w:t>
      </w:r>
      <w:proofErr w:type="spellStart"/>
      <w:r w:rsidR="00EF5F51">
        <w:t>MaR</w:t>
      </w:r>
      <w:proofErr w:type="spellEnd"/>
      <w:r w:rsidR="00EF5F51">
        <w:t xml:space="preserve">, ktorý rieši samostatná časť </w:t>
      </w:r>
      <w:r w:rsidR="00044AA3">
        <w:t>T</w:t>
      </w:r>
      <w:r w:rsidR="00EF5F51">
        <w:t>D</w:t>
      </w:r>
      <w:r w:rsidRPr="00695D00">
        <w:t xml:space="preserve">. </w:t>
      </w:r>
      <w:r w:rsidR="00407DD2">
        <w:t>Rozvádzač j</w:t>
      </w:r>
      <w:r w:rsidRPr="00695D00">
        <w:t>e nutné označiť príslušnými výstražnými tabuľkami podľa STN 01 8012-1,-2, STN 33 2200-1,-2.</w:t>
      </w:r>
      <w:r w:rsidR="00B53AA3">
        <w:t xml:space="preserve">K </w:t>
      </w:r>
      <w:r w:rsidR="00BF0910">
        <w:t>r</w:t>
      </w:r>
      <w:r w:rsidR="005C627C">
        <w:t xml:space="preserve">ozvádzaču </w:t>
      </w:r>
      <w:r w:rsidR="005C627C" w:rsidRPr="005C627C">
        <w:rPr>
          <w:b/>
        </w:rPr>
        <w:t>RM1</w:t>
      </w:r>
      <w:r w:rsidR="005C627C">
        <w:t xml:space="preserve"> </w:t>
      </w:r>
      <w:r w:rsidR="00B53AA3">
        <w:t xml:space="preserve">bude pripojený kompenzačný rozvádzač </w:t>
      </w:r>
      <w:r w:rsidR="00B53AA3" w:rsidRPr="005C627C">
        <w:rPr>
          <w:b/>
        </w:rPr>
        <w:t>RC</w:t>
      </w:r>
      <w:r w:rsidR="00B53AA3">
        <w:t>.</w:t>
      </w:r>
    </w:p>
    <w:p w:rsidR="002D6D42" w:rsidRPr="00695D00" w:rsidRDefault="002D6D42">
      <w:pPr>
        <w:pStyle w:val="Zkladntext"/>
        <w:ind w:firstLine="360"/>
      </w:pPr>
      <w:r w:rsidRPr="00695D00">
        <w:t>V objekte je navrhnutá ochrana pred nebezpečným dotykom neživých častí prúdovým chráničom</w:t>
      </w:r>
      <w:r w:rsidR="00146E22">
        <w:t xml:space="preserve"> s</w:t>
      </w:r>
      <w:r w:rsidR="00044AA3">
        <w:t xml:space="preserve"> a</w:t>
      </w:r>
      <w:r w:rsidR="00146E22">
        <w:t xml:space="preserve"> rozdielovým prúdom 30 </w:t>
      </w:r>
      <w:proofErr w:type="spellStart"/>
      <w:r w:rsidR="00146E22">
        <w:t>mA</w:t>
      </w:r>
      <w:proofErr w:type="spellEnd"/>
      <w:r w:rsidR="00146E22">
        <w:t xml:space="preserve"> dopln</w:t>
      </w:r>
      <w:r w:rsidR="00AA698C">
        <w:t>k</w:t>
      </w:r>
      <w:r w:rsidR="00044AA3">
        <w:t xml:space="preserve">ovým ochranným pospájaním vodičom CYA </w:t>
      </w:r>
      <w:r w:rsidR="001C5A61">
        <w:t>6</w:t>
      </w:r>
      <w:r w:rsidR="00044AA3">
        <w:t>mm2</w:t>
      </w:r>
      <w:r w:rsidRPr="00695D00">
        <w:t xml:space="preserve">. Ide o maximálne zvýšenie bezpečnosti osôb pred úrazom elektrickým prúdom a zároveň aj o ochranu pred požiarom. Pred škodlivými účinkami prepätí bude objekt chránený </w:t>
      </w:r>
      <w:proofErr w:type="spellStart"/>
      <w:r w:rsidRPr="00695D00">
        <w:t>zvodič</w:t>
      </w:r>
      <w:r w:rsidR="00B903CF">
        <w:t>o</w:t>
      </w:r>
      <w:r w:rsidRPr="00695D00">
        <w:t>m</w:t>
      </w:r>
      <w:proofErr w:type="spellEnd"/>
      <w:r w:rsidR="00B903CF">
        <w:t xml:space="preserve"> prepätia stupňa</w:t>
      </w:r>
      <w:r w:rsidRPr="00695D00">
        <w:t xml:space="preserve"> </w:t>
      </w:r>
      <w:r w:rsidR="00B903CF">
        <w:t>I</w:t>
      </w:r>
      <w:r w:rsidRPr="00695D00">
        <w:t>+</w:t>
      </w:r>
      <w:r w:rsidR="00B903CF">
        <w:t xml:space="preserve">II v hlavnom rozvádzači </w:t>
      </w:r>
      <w:r w:rsidR="00044AA3">
        <w:t>HR</w:t>
      </w:r>
      <w:r w:rsidR="00EF5F51">
        <w:t>.</w:t>
      </w:r>
      <w:r w:rsidRPr="00695D00">
        <w:t xml:space="preserve"> PE zvod od </w:t>
      </w:r>
      <w:proofErr w:type="spellStart"/>
      <w:r w:rsidRPr="00695D00">
        <w:t>zvodič</w:t>
      </w:r>
      <w:r w:rsidR="00B903CF">
        <w:t>a</w:t>
      </w:r>
      <w:proofErr w:type="spellEnd"/>
      <w:r w:rsidRPr="00695D00">
        <w:t xml:space="preserve"> prepätia musí byť pripojený na </w:t>
      </w:r>
      <w:proofErr w:type="spellStart"/>
      <w:r w:rsidRPr="00695D00">
        <w:t>ekvipotenciálnu</w:t>
      </w:r>
      <w:proofErr w:type="spellEnd"/>
      <w:r w:rsidRPr="00695D00">
        <w:t xml:space="preserve"> </w:t>
      </w:r>
      <w:proofErr w:type="spellStart"/>
      <w:r w:rsidRPr="00695D00">
        <w:t>prípojnicu</w:t>
      </w:r>
      <w:proofErr w:type="spellEnd"/>
      <w:r w:rsidRPr="00695D00">
        <w:t xml:space="preserve"> EP. </w:t>
      </w:r>
    </w:p>
    <w:p w:rsidR="002D6D42" w:rsidRPr="00695D00" w:rsidRDefault="002D6D42">
      <w:pPr>
        <w:pStyle w:val="Zkladntext"/>
        <w:ind w:firstLine="426"/>
      </w:pPr>
    </w:p>
    <w:p w:rsidR="002D6D42" w:rsidRPr="00695D00" w:rsidRDefault="002D6D42">
      <w:pPr>
        <w:tabs>
          <w:tab w:val="left" w:pos="1134"/>
        </w:tabs>
        <w:ind w:firstLine="360"/>
        <w:jc w:val="both"/>
        <w:rPr>
          <w:color w:val="000000"/>
          <w:sz w:val="24"/>
        </w:rPr>
      </w:pPr>
      <w:r w:rsidRPr="00695D00">
        <w:rPr>
          <w:sz w:val="24"/>
        </w:rPr>
        <w:t xml:space="preserve">Projekt taktiež rieši </w:t>
      </w:r>
      <w:proofErr w:type="spellStart"/>
      <w:r w:rsidRPr="00695D00">
        <w:rPr>
          <w:sz w:val="24"/>
        </w:rPr>
        <w:t>ekvipotenciálnu</w:t>
      </w:r>
      <w:proofErr w:type="spellEnd"/>
      <w:r w:rsidRPr="00695D00">
        <w:rPr>
          <w:sz w:val="24"/>
        </w:rPr>
        <w:t xml:space="preserve"> </w:t>
      </w:r>
      <w:proofErr w:type="spellStart"/>
      <w:r w:rsidRPr="00695D00">
        <w:rPr>
          <w:sz w:val="24"/>
        </w:rPr>
        <w:t>prípojnicu</w:t>
      </w:r>
      <w:proofErr w:type="spellEnd"/>
      <w:r w:rsidRPr="00695D00">
        <w:rPr>
          <w:sz w:val="24"/>
        </w:rPr>
        <w:t xml:space="preserve"> EP. Na zvierku EP sa napoja všetky kovové konštrukcie a potrubia vedúce do objektu (</w:t>
      </w:r>
      <w:r w:rsidR="00044AA3">
        <w:rPr>
          <w:sz w:val="24"/>
        </w:rPr>
        <w:t>vodivé časti tech</w:t>
      </w:r>
      <w:r w:rsidR="00AA698C">
        <w:rPr>
          <w:sz w:val="24"/>
        </w:rPr>
        <w:t>n</w:t>
      </w:r>
      <w:r w:rsidR="00044AA3">
        <w:rPr>
          <w:sz w:val="24"/>
        </w:rPr>
        <w:t>ológie,</w:t>
      </w:r>
      <w:r w:rsidR="00AA698C">
        <w:rPr>
          <w:sz w:val="24"/>
        </w:rPr>
        <w:t xml:space="preserve"> </w:t>
      </w:r>
      <w:r w:rsidRPr="00695D00">
        <w:rPr>
          <w:sz w:val="24"/>
        </w:rPr>
        <w:t xml:space="preserve">potrubia, zábradlia, ....). </w:t>
      </w:r>
      <w:proofErr w:type="spellStart"/>
      <w:r w:rsidRPr="00695D00">
        <w:rPr>
          <w:sz w:val="24"/>
        </w:rPr>
        <w:t>Prípojnicu</w:t>
      </w:r>
      <w:proofErr w:type="spellEnd"/>
      <w:r w:rsidR="00AA698C">
        <w:rPr>
          <w:sz w:val="24"/>
        </w:rPr>
        <w:t xml:space="preserve"> </w:t>
      </w:r>
      <w:r w:rsidRPr="00695D00">
        <w:rPr>
          <w:sz w:val="24"/>
        </w:rPr>
        <w:t xml:space="preserve"> </w:t>
      </w:r>
      <w:r w:rsidR="00AA698C">
        <w:rPr>
          <w:sz w:val="24"/>
        </w:rPr>
        <w:t>je nutné pripojiť</w:t>
      </w:r>
      <w:r w:rsidRPr="00695D00">
        <w:rPr>
          <w:sz w:val="24"/>
        </w:rPr>
        <w:t xml:space="preserve"> na novozriadený základový uzemňovač objektu cez skúšobnú svorku. Hodnota uzemnenia nesmie prekročiť </w:t>
      </w:r>
      <w:r w:rsidRPr="00695D00">
        <w:rPr>
          <w:b/>
          <w:color w:val="000000"/>
          <w:sz w:val="24"/>
        </w:rPr>
        <w:t>10 Ω</w:t>
      </w:r>
      <w:r w:rsidRPr="00695D00">
        <w:rPr>
          <w:color w:val="000000"/>
          <w:sz w:val="24"/>
        </w:rPr>
        <w:t>.</w:t>
      </w:r>
      <w:r w:rsidR="000E32A0">
        <w:rPr>
          <w:color w:val="000000"/>
          <w:sz w:val="24"/>
        </w:rPr>
        <w:t xml:space="preserve"> </w:t>
      </w:r>
    </w:p>
    <w:p w:rsidR="002D6D42" w:rsidRDefault="002D6D42">
      <w:pPr>
        <w:pStyle w:val="Zkladntext"/>
        <w:ind w:firstLine="426"/>
        <w:jc w:val="both"/>
      </w:pPr>
      <w:r w:rsidRPr="00A05C4C">
        <w:rPr>
          <w:b/>
        </w:rPr>
        <w:lastRenderedPageBreak/>
        <w:t>Bod rozdelenia</w:t>
      </w:r>
      <w:r w:rsidRPr="00695D00">
        <w:t xml:space="preserve"> siete TN-C na TN-S navrhu</w:t>
      </w:r>
      <w:r w:rsidR="00407DD2">
        <w:t xml:space="preserve">jeme zrealizovať v rozvádzači </w:t>
      </w:r>
      <w:r w:rsidR="003865AC" w:rsidRPr="00A05C4C">
        <w:rPr>
          <w:b/>
        </w:rPr>
        <w:t>RM</w:t>
      </w:r>
      <w:r w:rsidR="00044AA3" w:rsidRPr="00A05C4C">
        <w:rPr>
          <w:b/>
        </w:rPr>
        <w:t>1</w:t>
      </w:r>
      <w:r w:rsidRPr="00695D00">
        <w:t xml:space="preserve">. Z neho budú napojené </w:t>
      </w:r>
      <w:r w:rsidR="00AA698C">
        <w:t>všetky obvody predmetnej stavby.</w:t>
      </w:r>
    </w:p>
    <w:p w:rsidR="00E91DE8" w:rsidRDefault="00E91DE8">
      <w:pPr>
        <w:pStyle w:val="Zkladntext"/>
        <w:ind w:firstLine="426"/>
        <w:jc w:val="both"/>
      </w:pPr>
    </w:p>
    <w:p w:rsidR="00E91DE8" w:rsidRPr="00695D00" w:rsidRDefault="00E91DE8">
      <w:pPr>
        <w:pStyle w:val="Zkladntext"/>
        <w:ind w:firstLine="426"/>
        <w:jc w:val="both"/>
      </w:pPr>
    </w:p>
    <w:p w:rsidR="002D6D42" w:rsidRPr="00695D00" w:rsidRDefault="002D6D42">
      <w:pPr>
        <w:pStyle w:val="Zkladntext"/>
        <w:ind w:firstLine="709"/>
      </w:pPr>
    </w:p>
    <w:p w:rsidR="002D6D42" w:rsidRPr="00695D00" w:rsidRDefault="002D6D42">
      <w:pPr>
        <w:pStyle w:val="Zkladntext"/>
        <w:ind w:firstLine="426"/>
        <w:jc w:val="both"/>
        <w:rPr>
          <w:b/>
        </w:rPr>
      </w:pPr>
      <w:r w:rsidRPr="00695D00">
        <w:rPr>
          <w:b/>
        </w:rPr>
        <w:t>Svetelná, zásuvková a ostatná vnútorná silnoprúdová inštalácia</w:t>
      </w:r>
    </w:p>
    <w:p w:rsidR="002D6D42" w:rsidRPr="00695D00" w:rsidRDefault="002D6D42">
      <w:pPr>
        <w:pStyle w:val="Zkladntext"/>
        <w:jc w:val="both"/>
      </w:pPr>
    </w:p>
    <w:p w:rsidR="002D6D42" w:rsidRDefault="002D6D42">
      <w:pPr>
        <w:ind w:firstLine="360"/>
        <w:jc w:val="both"/>
        <w:rPr>
          <w:sz w:val="24"/>
        </w:rPr>
      </w:pPr>
      <w:r w:rsidRPr="00AA34A7">
        <w:rPr>
          <w:b/>
          <w:sz w:val="24"/>
        </w:rPr>
        <w:t>Vnútorné rozvody</w:t>
      </w:r>
      <w:r w:rsidRPr="00695D00">
        <w:rPr>
          <w:sz w:val="24"/>
        </w:rPr>
        <w:t xml:space="preserve"> sú navrhované v súlade s ustanoveniami a požiadavkami STN. Elektrické prístroje a spotrebiče treba umiestniť a pripojiť podľa STN 33 2180.</w:t>
      </w:r>
    </w:p>
    <w:p w:rsidR="00582BC7" w:rsidRPr="00695D00" w:rsidRDefault="00582BC7">
      <w:pPr>
        <w:ind w:firstLine="360"/>
        <w:jc w:val="both"/>
        <w:rPr>
          <w:sz w:val="24"/>
        </w:rPr>
      </w:pPr>
      <w:r>
        <w:rPr>
          <w:sz w:val="24"/>
        </w:rPr>
        <w:t xml:space="preserve">Pre zásuvkové a svetelné obvody bude v priestoroch </w:t>
      </w:r>
      <w:proofErr w:type="spellStart"/>
      <w:r w:rsidR="005C627C">
        <w:rPr>
          <w:sz w:val="24"/>
        </w:rPr>
        <w:t>Velína</w:t>
      </w:r>
      <w:proofErr w:type="spellEnd"/>
      <w:r>
        <w:rPr>
          <w:sz w:val="24"/>
        </w:rPr>
        <w:t xml:space="preserve"> nainštalovaný  rozvádzač </w:t>
      </w:r>
      <w:r w:rsidRPr="00582BC7">
        <w:rPr>
          <w:b/>
          <w:sz w:val="24"/>
        </w:rPr>
        <w:t>RS</w:t>
      </w:r>
      <w:r>
        <w:rPr>
          <w:b/>
          <w:sz w:val="24"/>
        </w:rPr>
        <w:t xml:space="preserve">1 </w:t>
      </w:r>
      <w:r w:rsidRPr="00582BC7">
        <w:rPr>
          <w:sz w:val="24"/>
        </w:rPr>
        <w:t xml:space="preserve">v prevedení na povrch, </w:t>
      </w:r>
      <w:r>
        <w:rPr>
          <w:sz w:val="24"/>
        </w:rPr>
        <w:t>36</w:t>
      </w:r>
      <w:r w:rsidRPr="00582BC7">
        <w:rPr>
          <w:sz w:val="24"/>
        </w:rPr>
        <w:t xml:space="preserve"> modulov</w:t>
      </w:r>
      <w:r w:rsidR="005C627C">
        <w:rPr>
          <w:sz w:val="24"/>
        </w:rPr>
        <w:t>.</w:t>
      </w:r>
    </w:p>
    <w:p w:rsidR="002D6D42" w:rsidRDefault="002D6D42">
      <w:pPr>
        <w:ind w:firstLine="360"/>
        <w:jc w:val="both"/>
        <w:rPr>
          <w:sz w:val="24"/>
        </w:rPr>
      </w:pPr>
      <w:r w:rsidRPr="00695D00">
        <w:rPr>
          <w:sz w:val="24"/>
        </w:rPr>
        <w:t>Elektroinštalácia v</w:t>
      </w:r>
      <w:r w:rsidR="003865AC">
        <w:rPr>
          <w:sz w:val="24"/>
        </w:rPr>
        <w:t xml:space="preserve"> jednotlivých technologických miestnostiach a </w:t>
      </w:r>
      <w:proofErr w:type="spellStart"/>
      <w:r w:rsidR="003865AC">
        <w:rPr>
          <w:sz w:val="24"/>
        </w:rPr>
        <w:t>velíne</w:t>
      </w:r>
      <w:proofErr w:type="spellEnd"/>
      <w:r w:rsidRPr="00695D00">
        <w:rPr>
          <w:sz w:val="24"/>
        </w:rPr>
        <w:t xml:space="preserve">  bude realizovaná káblami CYKY</w:t>
      </w:r>
      <w:r w:rsidR="007175E5">
        <w:rPr>
          <w:sz w:val="24"/>
        </w:rPr>
        <w:t xml:space="preserve"> uloženými na povrchu v elektroinštalačných PVC žľaboch a rúrkach.</w:t>
      </w:r>
    </w:p>
    <w:p w:rsidR="00044067" w:rsidRPr="00695D00" w:rsidRDefault="00044067">
      <w:pPr>
        <w:ind w:firstLine="360"/>
        <w:jc w:val="both"/>
        <w:rPr>
          <w:sz w:val="24"/>
        </w:rPr>
      </w:pPr>
      <w:r w:rsidRPr="00CE6593">
        <w:rPr>
          <w:b/>
          <w:sz w:val="24"/>
        </w:rPr>
        <w:t>Hlavná káblová trasa</w:t>
      </w:r>
      <w:r>
        <w:rPr>
          <w:b/>
          <w:sz w:val="24"/>
        </w:rPr>
        <w:t xml:space="preserve"> </w:t>
      </w:r>
      <w:r w:rsidRPr="00CE6593">
        <w:rPr>
          <w:sz w:val="24"/>
        </w:rPr>
        <w:t>bude vedená</w:t>
      </w:r>
      <w:r>
        <w:rPr>
          <w:sz w:val="24"/>
        </w:rPr>
        <w:t xml:space="preserve"> v</w:t>
      </w:r>
      <w:r w:rsidR="005C627C">
        <w:rPr>
          <w:sz w:val="24"/>
        </w:rPr>
        <w:t xml:space="preserve"> káblových bielych PVC </w:t>
      </w:r>
      <w:r>
        <w:rPr>
          <w:sz w:val="24"/>
        </w:rPr>
        <w:t xml:space="preserve">žľaboch </w:t>
      </w:r>
      <w:r w:rsidR="005C627C">
        <w:rPr>
          <w:sz w:val="24"/>
        </w:rPr>
        <w:t>80x40 resp. v pevných PVC trubkách  a </w:t>
      </w:r>
      <w:proofErr w:type="spellStart"/>
      <w:r w:rsidR="005C627C">
        <w:rPr>
          <w:sz w:val="24"/>
        </w:rPr>
        <w:t>chráničkách</w:t>
      </w:r>
      <w:proofErr w:type="spellEnd"/>
      <w:r w:rsidR="005C627C">
        <w:rPr>
          <w:sz w:val="24"/>
        </w:rPr>
        <w:t xml:space="preserve"> FXP k jednotlivým spínačom, zásuvkám a svietidlám.</w:t>
      </w:r>
    </w:p>
    <w:p w:rsidR="00CC4D54" w:rsidRDefault="002D6D42">
      <w:pPr>
        <w:pStyle w:val="Zkladntext"/>
        <w:ind w:firstLine="426"/>
        <w:jc w:val="both"/>
      </w:pPr>
      <w:r w:rsidRPr="00AA34A7">
        <w:rPr>
          <w:b/>
        </w:rPr>
        <w:t>Zásuvkové obvody</w:t>
      </w:r>
      <w:r w:rsidR="00D07AB9">
        <w:t xml:space="preserve"> Z1, Z</w:t>
      </w:r>
      <w:r w:rsidR="00CC4D54">
        <w:t>2</w:t>
      </w:r>
      <w:r w:rsidRPr="00695D00">
        <w:t xml:space="preserve"> (230V/16A) pre napojenie bežných spotrebičov</w:t>
      </w:r>
      <w:r w:rsidR="00535F72" w:rsidRPr="00695D00">
        <w:t xml:space="preserve"> </w:t>
      </w:r>
      <w:r w:rsidR="00CC4D54">
        <w:t xml:space="preserve"> </w:t>
      </w:r>
      <w:r w:rsidRPr="00695D00">
        <w:t>sú navrhnuté káblami CYKY 3Cx2,5mm</w:t>
      </w:r>
      <w:r w:rsidRPr="00695D00">
        <w:rPr>
          <w:vertAlign w:val="superscript"/>
        </w:rPr>
        <w:t>2</w:t>
      </w:r>
      <w:r w:rsidRPr="00695D00">
        <w:t xml:space="preserve"> a ukončené jednonásobnými</w:t>
      </w:r>
      <w:r w:rsidR="00B903CF">
        <w:t xml:space="preserve"> alebo dvojitými</w:t>
      </w:r>
      <w:r w:rsidRPr="00695D00">
        <w:t xml:space="preserve"> zásuvkami</w:t>
      </w:r>
      <w:r w:rsidR="007175E5">
        <w:t xml:space="preserve"> na povrch s krytím IP44</w:t>
      </w:r>
      <w:r w:rsidRPr="00695D00">
        <w:t xml:space="preserve"> vo výške 0,6m</w:t>
      </w:r>
      <w:r w:rsidR="00B903CF">
        <w:t xml:space="preserve"> v</w:t>
      </w:r>
      <w:r w:rsidR="00AA46CC">
        <w:t xml:space="preserve"> miestnosti obsluhy </w:t>
      </w:r>
      <w:r w:rsidR="00B903CF">
        <w:t>a 1,2m v technologickej časti</w:t>
      </w:r>
      <w:r w:rsidRPr="00695D00">
        <w:t>.</w:t>
      </w:r>
      <w:r w:rsidR="007175E5">
        <w:t xml:space="preserve"> </w:t>
      </w:r>
      <w:r w:rsidR="00CC4D54">
        <w:t>V</w:t>
      </w:r>
      <w:r w:rsidR="00BB2357">
        <w:t> technologických miestnostiach budú pre servisné</w:t>
      </w:r>
      <w:r w:rsidR="00AF3CCA">
        <w:t xml:space="preserve"> účely</w:t>
      </w:r>
      <w:r w:rsidR="00BB2357">
        <w:t xml:space="preserve"> inštalované zásuvkové rozvádzače </w:t>
      </w:r>
      <w:r w:rsidR="00BB2357" w:rsidRPr="00BB2357">
        <w:rPr>
          <w:b/>
        </w:rPr>
        <w:t>RZ1 – RZ4</w:t>
      </w:r>
      <w:r w:rsidR="00BB2357">
        <w:t xml:space="preserve"> </w:t>
      </w:r>
      <w:r w:rsidR="003865AC">
        <w:t>(1x400V/32A,1x400V/16A,2x230V/16A)</w:t>
      </w:r>
      <w:r w:rsidR="002943E6">
        <w:t xml:space="preserve"> </w:t>
      </w:r>
      <w:r w:rsidR="00BB2357">
        <w:t xml:space="preserve"> s vlastnými prúdovými chráničmi.</w:t>
      </w:r>
    </w:p>
    <w:p w:rsidR="002D6D42" w:rsidRDefault="002D6D42">
      <w:pPr>
        <w:pStyle w:val="Zkladntext"/>
        <w:ind w:firstLine="426"/>
      </w:pPr>
      <w:r w:rsidRPr="00695D00">
        <w:t xml:space="preserve">Navrhované vnútorné NN rozvody sa zosúladia z rozvodmi vody, kanalizácie, </w:t>
      </w:r>
      <w:r w:rsidR="00D53E08">
        <w:t>VZT</w:t>
      </w:r>
      <w:r w:rsidRPr="00695D00">
        <w:t>, slaboprúdovými rozvodmi a ostatnými rozvodmi v objekte.</w:t>
      </w:r>
    </w:p>
    <w:p w:rsidR="00AA34A7" w:rsidRPr="00695D00" w:rsidRDefault="00AA34A7">
      <w:pPr>
        <w:pStyle w:val="Zkladntext"/>
        <w:ind w:firstLine="426"/>
      </w:pPr>
    </w:p>
    <w:p w:rsidR="002D6D42" w:rsidRDefault="002D6D42">
      <w:pPr>
        <w:ind w:firstLine="360"/>
        <w:jc w:val="both"/>
        <w:rPr>
          <w:sz w:val="24"/>
        </w:rPr>
      </w:pPr>
      <w:r w:rsidRPr="00AA34A7">
        <w:rPr>
          <w:b/>
          <w:sz w:val="24"/>
        </w:rPr>
        <w:t>Umelé osvetlenie</w:t>
      </w:r>
      <w:r w:rsidRPr="00695D00">
        <w:rPr>
          <w:sz w:val="24"/>
        </w:rPr>
        <w:t xml:space="preserve"> je navrhované v zmysle STN EN 12464-1 a noriem súvisiacich typovými </w:t>
      </w:r>
      <w:r w:rsidR="002F26E7">
        <w:rPr>
          <w:sz w:val="24"/>
        </w:rPr>
        <w:t>výbojkovými ,</w:t>
      </w:r>
      <w:r w:rsidRPr="00695D00">
        <w:rPr>
          <w:sz w:val="24"/>
        </w:rPr>
        <w:t>žiarovkovými a žiarivkovými svietidlami podľa účelu jednotlivých miestností,. Navrhované svietidlá budú stropné</w:t>
      </w:r>
      <w:r w:rsidR="00CC4D54">
        <w:rPr>
          <w:sz w:val="24"/>
        </w:rPr>
        <w:t xml:space="preserve"> žiarivkové</w:t>
      </w:r>
      <w:r w:rsidR="00AA34A7">
        <w:rPr>
          <w:sz w:val="24"/>
        </w:rPr>
        <w:t xml:space="preserve"> </w:t>
      </w:r>
      <w:r w:rsidR="00EA745A">
        <w:rPr>
          <w:sz w:val="24"/>
        </w:rPr>
        <w:t>Tornádo</w:t>
      </w:r>
      <w:r w:rsidR="00CC4D54">
        <w:rPr>
          <w:sz w:val="24"/>
        </w:rPr>
        <w:t xml:space="preserve"> 2x3</w:t>
      </w:r>
      <w:r w:rsidR="00564050">
        <w:rPr>
          <w:sz w:val="24"/>
        </w:rPr>
        <w:t>6</w:t>
      </w:r>
      <w:r w:rsidR="00CC4D54">
        <w:rPr>
          <w:sz w:val="24"/>
        </w:rPr>
        <w:t>W</w:t>
      </w:r>
      <w:r w:rsidRPr="00695D00">
        <w:rPr>
          <w:sz w:val="24"/>
        </w:rPr>
        <w:t xml:space="preserve"> </w:t>
      </w:r>
      <w:r w:rsidR="00CC4D54">
        <w:rPr>
          <w:sz w:val="24"/>
        </w:rPr>
        <w:t>IP</w:t>
      </w:r>
      <w:r w:rsidR="00AA34A7">
        <w:rPr>
          <w:sz w:val="24"/>
        </w:rPr>
        <w:t>65</w:t>
      </w:r>
      <w:r w:rsidR="00CC4D54">
        <w:rPr>
          <w:sz w:val="24"/>
        </w:rPr>
        <w:t>.</w:t>
      </w:r>
      <w:r w:rsidRPr="00695D00">
        <w:rPr>
          <w:sz w:val="24"/>
        </w:rPr>
        <w:t xml:space="preserve"> Špecifikácia svietidiel zahŕňa minimálne požiadavky pre výber vzhľadom na pracovné podmienky a prostredie, pre ktoré sú svietidlá určené. </w:t>
      </w:r>
    </w:p>
    <w:p w:rsidR="00AA34A7" w:rsidRPr="00695D00" w:rsidRDefault="00AA34A7">
      <w:pPr>
        <w:ind w:firstLine="360"/>
        <w:jc w:val="both"/>
        <w:rPr>
          <w:sz w:val="24"/>
        </w:rPr>
      </w:pPr>
      <w:r>
        <w:rPr>
          <w:sz w:val="24"/>
        </w:rPr>
        <w:t>Núdzové osvetlenie je zabezpečené núdzovými svietidlami napájané samostatným obvodom.</w:t>
      </w:r>
    </w:p>
    <w:p w:rsidR="002D6D42" w:rsidRPr="00695D00" w:rsidRDefault="002D6D42">
      <w:pPr>
        <w:ind w:firstLine="360"/>
        <w:jc w:val="both"/>
        <w:rPr>
          <w:sz w:val="24"/>
        </w:rPr>
      </w:pPr>
      <w:r w:rsidRPr="00695D00">
        <w:rPr>
          <w:sz w:val="24"/>
          <w:u w:val="single"/>
        </w:rPr>
        <w:t>Poznámka:</w:t>
      </w:r>
      <w:r w:rsidRPr="00695D00">
        <w:rPr>
          <w:sz w:val="24"/>
        </w:rPr>
        <w:t xml:space="preserve"> El. príkon pripájaných svietidiel nesmie spôsobiť preťaženie príslušných svetelných obvodov.</w:t>
      </w:r>
    </w:p>
    <w:p w:rsidR="002D6D42" w:rsidRDefault="002D6D42">
      <w:pPr>
        <w:ind w:firstLine="360"/>
        <w:jc w:val="both"/>
        <w:rPr>
          <w:sz w:val="24"/>
        </w:rPr>
      </w:pPr>
      <w:r w:rsidRPr="00695D00">
        <w:rPr>
          <w:sz w:val="24"/>
        </w:rPr>
        <w:t>Svetelné sústavy budú ovládané typovými veľkoplošnými prístrojmi – spínačmi resp. prepínačmi</w:t>
      </w:r>
      <w:r w:rsidR="00CC4D54">
        <w:rPr>
          <w:sz w:val="24"/>
        </w:rPr>
        <w:t xml:space="preserve"> 230V/10A s krytím IP44</w:t>
      </w:r>
      <w:r w:rsidRPr="00695D00">
        <w:rPr>
          <w:sz w:val="24"/>
        </w:rPr>
        <w:t xml:space="preserve"> osadenými pri vstupoch do miestností.</w:t>
      </w:r>
    </w:p>
    <w:p w:rsidR="00AA34A7" w:rsidRDefault="00AA34A7">
      <w:pPr>
        <w:ind w:firstLine="360"/>
        <w:jc w:val="both"/>
        <w:rPr>
          <w:sz w:val="24"/>
        </w:rPr>
      </w:pPr>
    </w:p>
    <w:p w:rsidR="00AA34A7" w:rsidRDefault="00AA34A7" w:rsidP="00AA34A7">
      <w:pPr>
        <w:pStyle w:val="Zkladntext"/>
        <w:jc w:val="both"/>
      </w:pPr>
      <w:r>
        <w:t xml:space="preserve">    </w:t>
      </w:r>
      <w:r w:rsidRPr="00AA34A7">
        <w:rPr>
          <w:b/>
        </w:rPr>
        <w:t>Vonkajšie osvetlenie</w:t>
      </w:r>
      <w:r w:rsidRPr="00695D00">
        <w:t xml:space="preserve"> </w:t>
      </w:r>
      <w:r>
        <w:t xml:space="preserve">je navrhnuté stožiarovými svietidlami ATACHÉ 2x36W,IP65 na stožiaroch STO 60/50/3 </w:t>
      </w:r>
      <w:r w:rsidR="000E32A0">
        <w:t xml:space="preserve">okolo prístupovej cesty k </w:t>
      </w:r>
      <w:r>
        <w:t xml:space="preserve"> objektu</w:t>
      </w:r>
      <w:r w:rsidRPr="00695D00">
        <w:t>.</w:t>
      </w:r>
      <w:r>
        <w:t xml:space="preserve"> Napojenie bude káblom CYKY </w:t>
      </w:r>
      <w:r w:rsidR="00E07B12">
        <w:t>–J 5</w:t>
      </w:r>
      <w:r>
        <w:t xml:space="preserve">Cx4 uloženým v zemi. S káblom uložiť aj uzemňovací pás </w:t>
      </w:r>
      <w:proofErr w:type="spellStart"/>
      <w:r>
        <w:t>FeZn</w:t>
      </w:r>
      <w:proofErr w:type="spellEnd"/>
      <w:r>
        <w:t xml:space="preserve"> 30x4mm na ktorý sa uzemnia stožiare svietidlá vodičom </w:t>
      </w:r>
      <w:proofErr w:type="spellStart"/>
      <w:r>
        <w:t>FeZn</w:t>
      </w:r>
      <w:proofErr w:type="spellEnd"/>
      <w:r>
        <w:t xml:space="preserve"> d=10mm pripojeným k uzemňovaciemu pásu svorkami SR3.</w:t>
      </w:r>
    </w:p>
    <w:p w:rsidR="00AA34A7" w:rsidRDefault="00AA34A7" w:rsidP="00AA34A7">
      <w:pPr>
        <w:pStyle w:val="Zkladntext"/>
        <w:jc w:val="both"/>
      </w:pPr>
      <w:r>
        <w:t xml:space="preserve">   Ovládanie vonkajšieho osvetlenia je navrhnuté súmrakovým spínačom umiestneným v</w:t>
      </w:r>
      <w:r w:rsidR="00582BC7">
        <w:t> RS</w:t>
      </w:r>
      <w:r w:rsidR="000A5C70">
        <w:t xml:space="preserve">1 </w:t>
      </w:r>
      <w:r>
        <w:t xml:space="preserve">a snímačom na vonkajšom obvodovom múre. </w:t>
      </w:r>
    </w:p>
    <w:p w:rsidR="00090A5C" w:rsidRDefault="00090A5C" w:rsidP="00090A5C">
      <w:pPr>
        <w:ind w:firstLine="360"/>
        <w:jc w:val="both"/>
        <w:rPr>
          <w:sz w:val="24"/>
        </w:rPr>
      </w:pPr>
    </w:p>
    <w:p w:rsidR="00090A5C" w:rsidRDefault="00090A5C" w:rsidP="00090A5C">
      <w:pPr>
        <w:ind w:firstLine="360"/>
        <w:jc w:val="both"/>
        <w:rPr>
          <w:sz w:val="24"/>
        </w:rPr>
      </w:pPr>
    </w:p>
    <w:p w:rsidR="00643089" w:rsidRPr="00695D00" w:rsidRDefault="00643089" w:rsidP="00643089">
      <w:pPr>
        <w:pStyle w:val="Zkladntext"/>
        <w:jc w:val="both"/>
      </w:pPr>
    </w:p>
    <w:p w:rsidR="00CC4D54" w:rsidRPr="00695D00" w:rsidRDefault="00CC4D54">
      <w:pPr>
        <w:ind w:firstLine="360"/>
        <w:jc w:val="both"/>
        <w:rPr>
          <w:sz w:val="24"/>
        </w:rPr>
      </w:pPr>
    </w:p>
    <w:p w:rsidR="00A3720B" w:rsidRDefault="00A3720B" w:rsidP="004E75A4">
      <w:pPr>
        <w:pStyle w:val="Zkladntext"/>
        <w:jc w:val="both"/>
      </w:pPr>
    </w:p>
    <w:p w:rsidR="00A3720B" w:rsidRPr="00695D00" w:rsidRDefault="00A3720B" w:rsidP="00A3720B">
      <w:pPr>
        <w:pStyle w:val="Zkladntext"/>
        <w:ind w:firstLine="709"/>
      </w:pPr>
    </w:p>
    <w:p w:rsidR="00A3720B" w:rsidRDefault="00A3720B" w:rsidP="00A3720B">
      <w:pPr>
        <w:pStyle w:val="Zkladntext"/>
        <w:jc w:val="both"/>
      </w:pPr>
    </w:p>
    <w:p w:rsidR="007A69FF" w:rsidRDefault="007A69FF" w:rsidP="00A3720B">
      <w:pPr>
        <w:pStyle w:val="Zkladntext"/>
        <w:jc w:val="both"/>
      </w:pPr>
    </w:p>
    <w:p w:rsidR="007A69FF" w:rsidRPr="00695D00" w:rsidRDefault="007A69FF" w:rsidP="00A3720B">
      <w:pPr>
        <w:pStyle w:val="Zkladntext"/>
        <w:jc w:val="both"/>
      </w:pPr>
    </w:p>
    <w:p w:rsidR="002D6D42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BLESKOZVOD:</w:t>
      </w:r>
    </w:p>
    <w:p w:rsidR="00C84F84" w:rsidRPr="00695D00" w:rsidRDefault="00C84F84" w:rsidP="00C84F84">
      <w:pPr>
        <w:ind w:left="360"/>
        <w:jc w:val="both"/>
        <w:rPr>
          <w:b/>
          <w:sz w:val="24"/>
        </w:rPr>
      </w:pPr>
    </w:p>
    <w:p w:rsidR="00C84F84" w:rsidRPr="00044AA3" w:rsidRDefault="00C84F84" w:rsidP="00C84F84">
      <w:pPr>
        <w:tabs>
          <w:tab w:val="left" w:pos="1134"/>
        </w:tabs>
        <w:ind w:firstLine="450"/>
        <w:jc w:val="both"/>
        <w:rPr>
          <w:b/>
          <w:i/>
          <w:sz w:val="24"/>
          <w:szCs w:val="24"/>
          <w:u w:val="single"/>
        </w:rPr>
      </w:pPr>
    </w:p>
    <w:p w:rsidR="002D6D42" w:rsidRPr="00695D00" w:rsidRDefault="002D6D42">
      <w:pPr>
        <w:jc w:val="both"/>
        <w:rPr>
          <w:sz w:val="24"/>
        </w:rPr>
      </w:pPr>
    </w:p>
    <w:p w:rsidR="00CA5321" w:rsidRDefault="00CA5321" w:rsidP="00CA5321">
      <w:pPr>
        <w:pStyle w:val="Zkladntext"/>
        <w:ind w:firstLine="708"/>
        <w:jc w:val="both"/>
      </w:pPr>
      <w:r>
        <w:t xml:space="preserve">Objekt bude chránený pred priamym zásahom blesku a ostatnými účinkami </w:t>
      </w:r>
      <w:proofErr w:type="spellStart"/>
      <w:r>
        <w:t>atmosferickej</w:t>
      </w:r>
      <w:proofErr w:type="spellEnd"/>
      <w:r>
        <w:t xml:space="preserve"> elektriny bleskozvodom, navrhnutým v zmysle STN 62305. </w:t>
      </w:r>
      <w:r w:rsidRPr="00F02BA0">
        <w:t xml:space="preserve">Navrhnutá ochranná úroveň bleskozvodu  - LPS III . </w:t>
      </w:r>
      <w:r>
        <w:t>Normovaná v</w:t>
      </w:r>
      <w:r w:rsidRPr="00F02BA0">
        <w:t>zdialenosť zvodov predpísaná pre stupeň ochrany LPS III je 15m</w:t>
      </w:r>
      <w:r>
        <w:t xml:space="preserve"> a polomer valivej gule r=45m.</w:t>
      </w:r>
      <w:r w:rsidRPr="00F02BA0">
        <w:t>.</w:t>
      </w:r>
    </w:p>
    <w:p w:rsidR="00CA5321" w:rsidRPr="00CA5321" w:rsidRDefault="00CA5321" w:rsidP="00CA5321">
      <w:pPr>
        <w:pStyle w:val="Zkladntext"/>
        <w:ind w:firstLine="708"/>
        <w:jc w:val="both"/>
      </w:pPr>
      <w:r w:rsidRPr="00CA5321">
        <w:t xml:space="preserve">Navrhnutá je hrebeňová </w:t>
      </w:r>
      <w:proofErr w:type="spellStart"/>
      <w:r w:rsidRPr="00CA5321">
        <w:t>zberacia</w:t>
      </w:r>
      <w:proofErr w:type="spellEnd"/>
      <w:r w:rsidRPr="00CA5321">
        <w:t xml:space="preserve"> sústava z vodiča </w:t>
      </w:r>
      <w:proofErr w:type="spellStart"/>
      <w:r w:rsidRPr="00CA5321">
        <w:t>FeZn</w:t>
      </w:r>
      <w:proofErr w:type="spellEnd"/>
      <w:r w:rsidRPr="00CA5321">
        <w:t xml:space="preserve"> </w:t>
      </w:r>
      <w:r w:rsidRPr="00D87076">
        <w:rPr>
          <w:rFonts w:ascii="Symbol" w:hAnsi="Symbol"/>
          <w:szCs w:val="24"/>
        </w:rPr>
        <w:t></w:t>
      </w:r>
      <w:r w:rsidRPr="00CA5321">
        <w:t>8mm na typových podperách PV s </w:t>
      </w:r>
      <w:proofErr w:type="spellStart"/>
      <w:r w:rsidRPr="00CA5321">
        <w:t>roztečou</w:t>
      </w:r>
      <w:proofErr w:type="spellEnd"/>
      <w:r w:rsidRPr="00CA5321">
        <w:t xml:space="preserve"> cca 1m doplnená</w:t>
      </w:r>
      <w:r w:rsidR="00557193">
        <w:t xml:space="preserve"> </w:t>
      </w:r>
      <w:r w:rsidR="00FF75E9">
        <w:t xml:space="preserve"> </w:t>
      </w:r>
      <w:r w:rsidRPr="00CA5321">
        <w:t>zberač</w:t>
      </w:r>
      <w:r w:rsidR="00557193">
        <w:t>om</w:t>
      </w:r>
      <w:r w:rsidR="00D07AB9">
        <w:t xml:space="preserve"> </w:t>
      </w:r>
      <w:r w:rsidR="00643089">
        <w:t>JP1</w:t>
      </w:r>
      <w:r w:rsidR="00557193">
        <w:t>5</w:t>
      </w:r>
      <w:r w:rsidR="00643089">
        <w:t xml:space="preserve"> </w:t>
      </w:r>
      <w:r>
        <w:t xml:space="preserve"> u</w:t>
      </w:r>
      <w:r w:rsidRPr="00CA5321">
        <w:t>chyten</w:t>
      </w:r>
      <w:r>
        <w:t>ým pomocou typových držiakov</w:t>
      </w:r>
      <w:r w:rsidRPr="00CA5321">
        <w:t xml:space="preserve"> . Ochranný uhol samostatnej </w:t>
      </w:r>
      <w:proofErr w:type="spellStart"/>
      <w:r w:rsidRPr="00CA5321">
        <w:t>zberacej</w:t>
      </w:r>
      <w:proofErr w:type="spellEnd"/>
      <w:r w:rsidRPr="00CA5321">
        <w:t xml:space="preserve"> tyče je α=</w:t>
      </w:r>
      <w:r w:rsidR="00557193">
        <w:t>62,7</w:t>
      </w:r>
      <w:r w:rsidRPr="00CA5321">
        <w:t xml:space="preserve">° pri výške </w:t>
      </w:r>
      <w:r w:rsidR="00557193">
        <w:t>7,3</w:t>
      </w:r>
      <w:r w:rsidRPr="00CA5321">
        <w:t xml:space="preserve"> nad </w:t>
      </w:r>
      <w:proofErr w:type="spellStart"/>
      <w:r w:rsidRPr="00CA5321">
        <w:t>u.t</w:t>
      </w:r>
      <w:proofErr w:type="spellEnd"/>
      <w:r w:rsidRPr="00CA5321">
        <w:t xml:space="preserve">. . </w:t>
      </w:r>
      <w:proofErr w:type="spellStart"/>
      <w:r w:rsidRPr="00CA5321">
        <w:t>Preskoková</w:t>
      </w:r>
      <w:proofErr w:type="spellEnd"/>
      <w:r w:rsidRPr="00CA5321">
        <w:t xml:space="preserve"> vzdialenosť je so </w:t>
      </w:r>
      <w:proofErr w:type="spellStart"/>
      <w:r w:rsidRPr="00CA5321">
        <w:t>zemničom</w:t>
      </w:r>
      <w:proofErr w:type="spellEnd"/>
      <w:r w:rsidRPr="00CA5321">
        <w:t xml:space="preserve"> typu B, vo vzduchu S=0,</w:t>
      </w:r>
      <w:r>
        <w:t>3</w:t>
      </w:r>
      <w:r w:rsidRPr="00CA5321">
        <w:t>m pri h=</w:t>
      </w:r>
      <w:r w:rsidR="00557193">
        <w:t>8,8</w:t>
      </w:r>
      <w:r w:rsidRPr="00CA5321">
        <w:t xml:space="preserve">m. </w:t>
      </w:r>
      <w:proofErr w:type="spellStart"/>
      <w:r w:rsidRPr="00CA5321">
        <w:t>Preskokovú</w:t>
      </w:r>
      <w:proofErr w:type="spellEnd"/>
      <w:r w:rsidRPr="00CA5321">
        <w:t xml:space="preserve"> vzdialenosť dodržať použitím izolačných držiakov alebo izolovaného vodiča HVI.</w:t>
      </w:r>
    </w:p>
    <w:p w:rsidR="00CA5321" w:rsidRDefault="00CA5321" w:rsidP="00CA5321">
      <w:pPr>
        <w:pStyle w:val="Zkladntext"/>
        <w:ind w:firstLine="708"/>
        <w:jc w:val="both"/>
      </w:pPr>
      <w:r>
        <w:t xml:space="preserve">Objekt bude zabezpečený </w:t>
      </w:r>
      <w:r w:rsidR="00557193">
        <w:t>šiestimi</w:t>
      </w:r>
      <w:r>
        <w:t xml:space="preserve"> zvodmi z vodiča </w:t>
      </w:r>
      <w:proofErr w:type="spellStart"/>
      <w:r>
        <w:t>FeZn</w:t>
      </w:r>
      <w:proofErr w:type="spellEnd"/>
      <w:r>
        <w:t xml:space="preserve"> </w:t>
      </w:r>
      <w:r w:rsidRPr="00D87076">
        <w:rPr>
          <w:rFonts w:ascii="Symbol" w:hAnsi="Symbol"/>
          <w:szCs w:val="24"/>
        </w:rPr>
        <w:t></w:t>
      </w:r>
      <w:r>
        <w:t xml:space="preserve">8mm, pripojenými na obvodový uzemňovač (pásovina </w:t>
      </w:r>
      <w:proofErr w:type="spellStart"/>
      <w:r>
        <w:t>FeZn</w:t>
      </w:r>
      <w:proofErr w:type="spellEnd"/>
      <w:r>
        <w:t xml:space="preserve"> 30x4mm) cez skúšobné zvierky SZ (v=1,8m) a vodičom </w:t>
      </w:r>
      <w:proofErr w:type="spellStart"/>
      <w:r>
        <w:t>FeZn</w:t>
      </w:r>
      <w:proofErr w:type="spellEnd"/>
      <w:r>
        <w:t xml:space="preserve"> </w:t>
      </w:r>
      <w:r w:rsidRPr="00D87076">
        <w:rPr>
          <w:rFonts w:ascii="Symbol" w:hAnsi="Symbol"/>
          <w:szCs w:val="24"/>
        </w:rPr>
        <w:t></w:t>
      </w:r>
      <w:r>
        <w:t xml:space="preserve">10mm v zemi. Jednotlivé zvody budú vedené na podperách PV (plast) na povrchu a označené značkovacími štítkami podľa STN 35 7645. </w:t>
      </w:r>
    </w:p>
    <w:p w:rsidR="00AF3CCA" w:rsidRDefault="00AF3CCA" w:rsidP="00AF3CCA">
      <w:pPr>
        <w:pStyle w:val="Zkladntext"/>
        <w:ind w:firstLine="708"/>
        <w:jc w:val="both"/>
      </w:pPr>
      <w:r>
        <w:t xml:space="preserve">Ako </w:t>
      </w:r>
      <w:r w:rsidRPr="00643089">
        <w:rPr>
          <w:b/>
        </w:rPr>
        <w:t>uzemňovač</w:t>
      </w:r>
      <w:r>
        <w:t xml:space="preserve"> je navrhnutý základový uzemňovač. Uzemňovacie vedenie</w:t>
      </w:r>
      <w:r w:rsidR="00A6176C">
        <w:t xml:space="preserve"> uložené v základovom betóne</w:t>
      </w:r>
      <w:r>
        <w:t xml:space="preserve"> je potrebné chrániť pred koróziou v prechode </w:t>
      </w:r>
      <w:proofErr w:type="spellStart"/>
      <w:r>
        <w:t>betón-zem</w:t>
      </w:r>
      <w:proofErr w:type="spellEnd"/>
      <w:r>
        <w:t xml:space="preserve"> 200mm v betóne a 10mm  mimo betón.</w:t>
      </w:r>
    </w:p>
    <w:p w:rsidR="00CA5321" w:rsidRDefault="00CA5321" w:rsidP="00CA5321">
      <w:pPr>
        <w:pStyle w:val="Zkladntext"/>
        <w:ind w:firstLine="708"/>
        <w:jc w:val="both"/>
      </w:pPr>
      <w:r>
        <w:t xml:space="preserve">Na strešnú sústavu bleskozvodu sa pripoja všetky kovové predmety ako žľaby a plechové súčasti strechy. </w:t>
      </w:r>
    </w:p>
    <w:p w:rsidR="002D6D42" w:rsidRDefault="002D6D42">
      <w:pPr>
        <w:ind w:firstLine="426"/>
        <w:jc w:val="both"/>
        <w:rPr>
          <w:sz w:val="24"/>
        </w:rPr>
      </w:pPr>
      <w:r w:rsidRPr="00695D00">
        <w:rPr>
          <w:sz w:val="24"/>
          <w:u w:val="single"/>
        </w:rPr>
        <w:t>Poznámka:</w:t>
      </w:r>
      <w:r w:rsidRPr="00695D00">
        <w:rPr>
          <w:sz w:val="24"/>
        </w:rPr>
        <w:t xml:space="preserve"> Zemný odpor jednotlivých uzemnení nemá byť väčší ako 10 ohmov.</w:t>
      </w:r>
    </w:p>
    <w:p w:rsidR="00EA7147" w:rsidRDefault="00EA7147">
      <w:pPr>
        <w:ind w:firstLine="426"/>
        <w:jc w:val="both"/>
        <w:rPr>
          <w:sz w:val="24"/>
        </w:rPr>
      </w:pPr>
    </w:p>
    <w:p w:rsidR="005658AA" w:rsidRPr="00695D00" w:rsidRDefault="005658AA" w:rsidP="005658AA">
      <w:pPr>
        <w:jc w:val="both"/>
        <w:rPr>
          <w:sz w:val="24"/>
        </w:rPr>
      </w:pPr>
    </w:p>
    <w:p w:rsidR="002D6D42" w:rsidRPr="00695D00" w:rsidRDefault="002D6D42">
      <w:pPr>
        <w:ind w:left="708" w:firstLine="426"/>
        <w:jc w:val="both"/>
        <w:rPr>
          <w:sz w:val="24"/>
        </w:rPr>
      </w:pPr>
    </w:p>
    <w:p w:rsidR="002D6D42" w:rsidRPr="00695D00" w:rsidRDefault="002D6D42">
      <w:pPr>
        <w:pStyle w:val="Zkladntext"/>
        <w:ind w:firstLine="426"/>
        <w:jc w:val="both"/>
        <w:rPr>
          <w:b/>
          <w:bCs/>
        </w:rPr>
      </w:pPr>
      <w:r w:rsidRPr="00695D00">
        <w:rPr>
          <w:b/>
          <w:bCs/>
        </w:rPr>
        <w:t>Pospájanie elektrických zariadení</w:t>
      </w:r>
    </w:p>
    <w:p w:rsidR="002D6D42" w:rsidRPr="00695D00" w:rsidRDefault="002D6D42">
      <w:pPr>
        <w:pStyle w:val="Zkladntext"/>
        <w:jc w:val="both"/>
        <w:rPr>
          <w:bCs/>
        </w:rPr>
      </w:pPr>
    </w:p>
    <w:p w:rsidR="002D6D42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Vyhotoviť podľa STN 33 2000-4-41, STN 33 2000-5-54. Cieľom ochranného pospájania je vyrovnať v blízkosti chránenej časti všetkých dosiahnuteľných vodivých častí na rovnakú úroveň s nulovým potenciálom zeme. V objekt</w:t>
      </w:r>
      <w:r w:rsidR="00EA7147">
        <w:rPr>
          <w:bCs/>
        </w:rPr>
        <w:t>och</w:t>
      </w:r>
      <w:r w:rsidRPr="00695D00">
        <w:rPr>
          <w:bCs/>
        </w:rPr>
        <w:t xml:space="preserve">  vyhotoviť hlavné a doplnkové pospájanie. </w:t>
      </w:r>
    </w:p>
    <w:p w:rsidR="004E75A4" w:rsidRPr="00695D00" w:rsidRDefault="004E75A4">
      <w:pPr>
        <w:pStyle w:val="Zkladntext"/>
        <w:ind w:firstLine="426"/>
        <w:jc w:val="both"/>
        <w:rPr>
          <w:bCs/>
        </w:rPr>
      </w:pPr>
    </w:p>
    <w:p w:rsidR="002D6D42" w:rsidRPr="00695D00" w:rsidRDefault="002D6D42">
      <w:pPr>
        <w:pStyle w:val="Zkladntext"/>
        <w:ind w:firstLine="426"/>
        <w:jc w:val="both"/>
        <w:rPr>
          <w:bCs/>
        </w:rPr>
      </w:pPr>
    </w:p>
    <w:p w:rsidR="002D6D42" w:rsidRPr="00695D00" w:rsidRDefault="002D6D42">
      <w:pPr>
        <w:pStyle w:val="Zkladntext"/>
        <w:ind w:firstLine="426"/>
        <w:jc w:val="both"/>
        <w:rPr>
          <w:b/>
          <w:bCs/>
        </w:rPr>
      </w:pPr>
      <w:r w:rsidRPr="00695D00">
        <w:rPr>
          <w:b/>
          <w:bCs/>
        </w:rPr>
        <w:t>Hlavné pospájanie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 xml:space="preserve">Hlavné pospájanie v objekte tvorí základ pre vyrovnanie potenciálu medzi všetkými neživými časťami. V objekte  vyhotoviť hlavné pospájanie na </w:t>
      </w:r>
      <w:proofErr w:type="spellStart"/>
      <w:r w:rsidRPr="00695D00">
        <w:rPr>
          <w:bCs/>
        </w:rPr>
        <w:t>ekvipotenciálnu</w:t>
      </w:r>
      <w:proofErr w:type="spellEnd"/>
      <w:r w:rsidRPr="00695D00">
        <w:rPr>
          <w:bCs/>
        </w:rPr>
        <w:t xml:space="preserve"> svorkovnicu </w:t>
      </w:r>
      <w:r w:rsidR="00CA7903">
        <w:rPr>
          <w:bCs/>
        </w:rPr>
        <w:t>E</w:t>
      </w:r>
      <w:r w:rsidRPr="00695D00">
        <w:rPr>
          <w:bCs/>
        </w:rPr>
        <w:t>P (</w:t>
      </w:r>
      <w:proofErr w:type="spellStart"/>
      <w:r w:rsidRPr="00695D00">
        <w:rPr>
          <w:bCs/>
        </w:rPr>
        <w:t>prípojnica</w:t>
      </w:r>
      <w:proofErr w:type="spellEnd"/>
      <w:r w:rsidRPr="00695D00">
        <w:rPr>
          <w:bCs/>
        </w:rPr>
        <w:t xml:space="preserve"> potenciálového vyrovnania). 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 xml:space="preserve">K hlavnej uzemňovacej svorke pospájania musí byť pripojené:  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Hlavný ochranný vodič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Hlavný uzemňovací vodič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Vodivé časti prichádzajúce do objektu z vonku (potrubia, plynu, vody, ÚK, kovové plášte oznamovacích káblov a pod.)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Rozvody potrubia v objekte (voda, plyn, ústredné vykurovanie, klimatizácia, vzduchotechnika a pod.)</w:t>
      </w:r>
    </w:p>
    <w:p w:rsidR="002D6D42" w:rsidRPr="00695D00" w:rsidRDefault="002D6D42">
      <w:pPr>
        <w:pStyle w:val="Zkladntext"/>
        <w:ind w:firstLine="426"/>
        <w:jc w:val="both"/>
        <w:rPr>
          <w:bCs/>
        </w:rPr>
      </w:pPr>
      <w:r w:rsidRPr="00695D00">
        <w:rPr>
          <w:bCs/>
        </w:rPr>
        <w:t>- Kovové konštrukčné časti objektu a iné kovové materiály objektu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lastRenderedPageBreak/>
        <w:t>Vodič hlavného pospájania :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>- Nesmie mať menší prierez než polovica prierezu najväčšieho ochranného vodiča v inštalácii, najmenej však 6 mm</w:t>
      </w:r>
      <w:r w:rsidRPr="00695D00">
        <w:rPr>
          <w:vertAlign w:val="superscript"/>
        </w:rPr>
        <w:t>2</w:t>
      </w:r>
      <w:r w:rsidRPr="00695D00">
        <w:t>. Prierez nemusí byť väčší ako 25 mm</w:t>
      </w:r>
      <w:r w:rsidRPr="00695D00">
        <w:rPr>
          <w:vertAlign w:val="superscript"/>
        </w:rPr>
        <w:t>2</w:t>
      </w:r>
      <w:r w:rsidRPr="00695D00">
        <w:t>, ak je vodič z medi. Ak je vodič z iného kovu, vodič má mať ekvivalentnú vodivosť ako má medený vodič.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- Uzemní (pripojí sa na zemnič) sa na vonkajšie uzemnenie pásovinou FeZn 30x4 mm  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- Ak uzemnenie bude vzdialené do </w:t>
      </w:r>
      <w:smartTag w:uri="urn:schemas-microsoft-com:office:smarttags" w:element="metricconverter">
        <w:smartTagPr>
          <w:attr w:name="ProductID" w:val="5 m"/>
        </w:smartTagPr>
        <w:r w:rsidRPr="00695D00">
          <w:t>5 m</w:t>
        </w:r>
      </w:smartTag>
      <w:r w:rsidRPr="00695D00">
        <w:t xml:space="preserve"> od uzemnenia bleskozvodu, tak sa tieto uzemnenia spoja a vytvorí   sa spoločná uzemňovacia sústava </w:t>
      </w:r>
    </w:p>
    <w:p w:rsidR="002D6D42" w:rsidRDefault="002D6D42">
      <w:pPr>
        <w:pStyle w:val="Nadpis9"/>
        <w:tabs>
          <w:tab w:val="left" w:pos="0"/>
        </w:tabs>
      </w:pPr>
      <w:r w:rsidRPr="00695D00">
        <w:t xml:space="preserve">- Na </w:t>
      </w:r>
      <w:r w:rsidR="00CA7903">
        <w:t>E</w:t>
      </w:r>
      <w:r w:rsidRPr="00695D00">
        <w:t>P sa pripoja vodičom CY 6 - 10 zelenožltej farby všetky rozvody potrubia v objekte, kovové konštrukčné   časti objektu,  kovové plášte oznamovacích káblov vzduchotechnika a pod.)</w:t>
      </w:r>
    </w:p>
    <w:p w:rsidR="00AC0554" w:rsidRDefault="00AC0554" w:rsidP="00AC0554"/>
    <w:p w:rsidR="00AC0554" w:rsidRDefault="00AC0554" w:rsidP="00AC0554"/>
    <w:p w:rsidR="001F35A6" w:rsidRDefault="001F35A6" w:rsidP="00AC0554"/>
    <w:p w:rsidR="001F35A6" w:rsidRPr="00AC0554" w:rsidRDefault="001F35A6" w:rsidP="00AC0554"/>
    <w:p w:rsidR="002D6D42" w:rsidRPr="00695D00" w:rsidRDefault="002D6D42" w:rsidP="00AC0554">
      <w:pPr>
        <w:pStyle w:val="Nadpis9"/>
        <w:numPr>
          <w:ilvl w:val="4"/>
          <w:numId w:val="1"/>
        </w:numPr>
      </w:pPr>
    </w:p>
    <w:p w:rsidR="002D6D42" w:rsidRPr="00695D00" w:rsidRDefault="002D6D42">
      <w:pPr>
        <w:pStyle w:val="Zkladntext"/>
        <w:ind w:firstLine="426"/>
        <w:jc w:val="both"/>
        <w:rPr>
          <w:b/>
          <w:bCs/>
        </w:rPr>
      </w:pPr>
      <w:r w:rsidRPr="00695D00">
        <w:rPr>
          <w:b/>
          <w:bCs/>
        </w:rPr>
        <w:t>Doplnkové pospájanie</w:t>
      </w:r>
    </w:p>
    <w:p w:rsidR="002D6D42" w:rsidRPr="00695D00" w:rsidRDefault="002D6D42">
      <w:pPr>
        <w:pStyle w:val="Nadpis9"/>
        <w:tabs>
          <w:tab w:val="left" w:pos="0"/>
        </w:tabs>
      </w:pP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Je to spojenie so všetkými na mieste dostupnými neživými vodivými časťami . Doplnkové (miestne) pospájanie vyhotoviť vodičom CYA o priereze min. </w:t>
      </w:r>
      <w:r w:rsidR="004E75A4">
        <w:t>6</w:t>
      </w:r>
      <w:r w:rsidRPr="00695D00">
        <w:t xml:space="preserve"> mm</w:t>
      </w:r>
      <w:r w:rsidRPr="00695D00">
        <w:rPr>
          <w:vertAlign w:val="superscript"/>
        </w:rPr>
        <w:t>2</w:t>
      </w:r>
      <w:r w:rsidRPr="00695D00">
        <w:t xml:space="preserve"> zelenožltej farby a pripojí sa na PE v</w:t>
      </w:r>
      <w:r w:rsidR="004E75A4">
        <w:t> </w:t>
      </w:r>
      <w:r w:rsidRPr="00695D00">
        <w:t>rozvádzač</w:t>
      </w:r>
      <w:r w:rsidR="004E75A4">
        <w:t>i HR</w:t>
      </w:r>
      <w:r w:rsidRPr="00695D00">
        <w:t>.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Neživé vodivé kovové časti prístupné dotyku sú: </w:t>
      </w:r>
    </w:p>
    <w:p w:rsidR="002D6D42" w:rsidRPr="00695D00" w:rsidRDefault="002D6D42">
      <w:pPr>
        <w:pStyle w:val="Nadpis9"/>
        <w:tabs>
          <w:tab w:val="left" w:pos="0"/>
        </w:tabs>
      </w:pPr>
      <w:r w:rsidRPr="00695D00">
        <w:t xml:space="preserve">- Všetky neživé časti upevnených elektrických zariadení (kotol, bojler, prietokový ohrievač, el. motor, radiátor   ÚK a pod.) </w:t>
      </w:r>
    </w:p>
    <w:p w:rsidR="00366616" w:rsidRPr="00366616" w:rsidRDefault="002D6D42" w:rsidP="00366616">
      <w:pPr>
        <w:pStyle w:val="Nadpis9"/>
        <w:tabs>
          <w:tab w:val="left" w:pos="0"/>
        </w:tabs>
      </w:pPr>
      <w:r w:rsidRPr="00695D00">
        <w:t>- Vodivé časti neelektrických zariadení (potrubia, plynu, vody, ÚK a pod.</w:t>
      </w:r>
    </w:p>
    <w:p w:rsidR="002D6D42" w:rsidRDefault="002D6D42">
      <w:pPr>
        <w:pStyle w:val="Nadpis9"/>
        <w:tabs>
          <w:tab w:val="left" w:pos="0"/>
        </w:tabs>
      </w:pPr>
      <w:r w:rsidRPr="00695D00">
        <w:t>- Hlavné kovové armatúry</w:t>
      </w:r>
    </w:p>
    <w:p w:rsidR="00366616" w:rsidRPr="00366616" w:rsidRDefault="00366616" w:rsidP="00366616"/>
    <w:p w:rsidR="002D6D42" w:rsidRPr="00695D00" w:rsidRDefault="002D6D42">
      <w:pPr>
        <w:jc w:val="both"/>
        <w:rPr>
          <w:sz w:val="24"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POŽIADAVKY NA POSTUP STAVEBNÝCH PRÁC:</w:t>
      </w:r>
    </w:p>
    <w:p w:rsidR="002D6D42" w:rsidRPr="00695D00" w:rsidRDefault="002D6D42">
      <w:pPr>
        <w:pStyle w:val="Nadpis9"/>
        <w:tabs>
          <w:tab w:val="left" w:pos="0"/>
        </w:tabs>
        <w:jc w:val="left"/>
      </w:pPr>
    </w:p>
    <w:p w:rsidR="002D6D42" w:rsidRPr="00695D00" w:rsidRDefault="002D6D42">
      <w:pPr>
        <w:pStyle w:val="Nadpis9"/>
        <w:tabs>
          <w:tab w:val="left" w:pos="0"/>
        </w:tabs>
      </w:pPr>
      <w:r w:rsidRPr="00695D00">
        <w:t>Pri montážnych prácach je potrebné postupovať koordinovane s ostatnými zúčastnenými profesiami. Všetky inštalačné práce treba ukončiť pred zahájením omietacích a </w:t>
      </w:r>
      <w:proofErr w:type="spellStart"/>
      <w:r w:rsidRPr="00695D00">
        <w:t>obkladacích</w:t>
      </w:r>
      <w:proofErr w:type="spellEnd"/>
      <w:r w:rsidRPr="00695D00">
        <w:t xml:space="preserve"> prác!</w:t>
      </w:r>
    </w:p>
    <w:p w:rsidR="002D6D42" w:rsidRPr="00695D00" w:rsidRDefault="002D6D42">
      <w:pPr>
        <w:jc w:val="both"/>
        <w:rPr>
          <w:sz w:val="24"/>
        </w:rPr>
      </w:pPr>
    </w:p>
    <w:p w:rsidR="002D6D42" w:rsidRPr="00695D00" w:rsidRDefault="002D6D42">
      <w:pPr>
        <w:numPr>
          <w:ilvl w:val="0"/>
          <w:numId w:val="3"/>
        </w:numPr>
        <w:tabs>
          <w:tab w:val="left" w:pos="360"/>
        </w:tabs>
        <w:jc w:val="both"/>
        <w:rPr>
          <w:b/>
          <w:sz w:val="24"/>
        </w:rPr>
      </w:pPr>
      <w:r w:rsidRPr="00695D00">
        <w:rPr>
          <w:b/>
          <w:sz w:val="24"/>
        </w:rPr>
        <w:t>BEZPEČNOSŤ A OCHRANA ZDRAVIA PRI PRÁCI:</w:t>
      </w:r>
    </w:p>
    <w:p w:rsidR="002D6D42" w:rsidRPr="00695D00" w:rsidRDefault="002D6D42">
      <w:pPr>
        <w:jc w:val="both"/>
        <w:rPr>
          <w:b/>
          <w:sz w:val="24"/>
        </w:rPr>
      </w:pP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 xml:space="preserve">Z hľadiska </w:t>
      </w:r>
      <w:proofErr w:type="spellStart"/>
      <w:r w:rsidRPr="00695D00">
        <w:rPr>
          <w:sz w:val="24"/>
        </w:rPr>
        <w:t>nebezpečia</w:t>
      </w:r>
      <w:proofErr w:type="spellEnd"/>
      <w:r w:rsidRPr="00695D00">
        <w:rPr>
          <w:sz w:val="24"/>
        </w:rPr>
        <w:t xml:space="preserve"> úrazu elektrickým prúdom sú priestory v objekte považované       za bezpečné.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 xml:space="preserve">Pri montážnych prácach je dodávateľ povinný zabezpečiť dodržiavanie platných bezpečnostných predpisov v súlade s Vyhláškou SÚBP a SBÚ č. 374/1990 Zb. a ďalších platných právnych noriem pre zabezpečenie bezpečnosti na stavenisku. Taktiež musí byť vhodným spôsobom zabránený vstup na stavenisko nepovolaným osobám. Hranice staveniska musia byť viditeľne označené. 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 xml:space="preserve">Montážne a demontážne práce sa budú vykonávať za bez napäťového stavu vedenia </w:t>
      </w:r>
      <w:proofErr w:type="spellStart"/>
      <w:r w:rsidRPr="00695D00">
        <w:rPr>
          <w:sz w:val="24"/>
        </w:rPr>
        <w:t>nn</w:t>
      </w:r>
      <w:proofErr w:type="spellEnd"/>
      <w:r w:rsidRPr="00695D00">
        <w:rPr>
          <w:sz w:val="24"/>
        </w:rPr>
        <w:t xml:space="preserve">. 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>Pred začiatkom prác na realizácii objektu musia byť všetci pracovníci poučení o ochrane zdravia a bezpečnosti práce na stavenisku. Pri práci musia používať predpísané ochranné a pracovné pomôcky.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t>Vykonávať montáž, opravu a údržbu na vyhradených EZ resp. pri riadení činnosti alebo prevádzky EZ musia pri práci dodržiavať všeobecne platné bezpečnostno-technické požiadavky, pričom môžu tieto práce vykonávať len oprávnené s kvalifikáciou a vykonanými platnými skúškami v</w:t>
      </w:r>
      <w:r w:rsidR="004E75A4">
        <w:rPr>
          <w:sz w:val="24"/>
        </w:rPr>
        <w:t> zmysle Vyhlášky MPSVaR SR  č. 508</w:t>
      </w:r>
      <w:r w:rsidRPr="00695D00">
        <w:rPr>
          <w:sz w:val="24"/>
        </w:rPr>
        <w:t>/200</w:t>
      </w:r>
      <w:r w:rsidR="004E75A4">
        <w:rPr>
          <w:sz w:val="24"/>
        </w:rPr>
        <w:t>9</w:t>
      </w:r>
      <w:r w:rsidRPr="00695D00">
        <w:rPr>
          <w:sz w:val="24"/>
        </w:rPr>
        <w:t xml:space="preserve"> Z. z.</w:t>
      </w:r>
    </w:p>
    <w:p w:rsidR="002D6D42" w:rsidRPr="00695D00" w:rsidRDefault="002D6D42">
      <w:pPr>
        <w:ind w:firstLine="426"/>
        <w:jc w:val="both"/>
        <w:rPr>
          <w:sz w:val="24"/>
        </w:rPr>
      </w:pPr>
      <w:r w:rsidRPr="00695D00">
        <w:rPr>
          <w:sz w:val="24"/>
        </w:rPr>
        <w:lastRenderedPageBreak/>
        <w:t>Vyhotovenie elektromontážnych prác musí zodpovedať platným bezpečnostným a prevádzkovým predpisom a použitý materiál platným normám. Akékoľvek zmeny a doplnky projektovej dokumentácie musia byť vopred konzultované a písomne odsúhlasené jej spracovateľom.</w:t>
      </w:r>
    </w:p>
    <w:p w:rsidR="002D6D42" w:rsidRDefault="002D6D42">
      <w:pPr>
        <w:pStyle w:val="Zkladntext"/>
        <w:ind w:firstLine="284"/>
      </w:pPr>
      <w:r w:rsidRPr="00695D00">
        <w:t xml:space="preserve">Dodávateľ je povinný dodať atesty k inštalovaným el. zariadeniam. </w:t>
      </w:r>
    </w:p>
    <w:p w:rsidR="000A5C70" w:rsidRDefault="000A5C70">
      <w:pPr>
        <w:pStyle w:val="Zkladntext"/>
        <w:ind w:firstLine="284"/>
      </w:pPr>
    </w:p>
    <w:p w:rsidR="000A5C70" w:rsidRPr="000A5C70" w:rsidRDefault="000A5C70" w:rsidP="000A5C70">
      <w:pPr>
        <w:jc w:val="both"/>
        <w:rPr>
          <w:b/>
          <w:sz w:val="22"/>
          <w:u w:val="single"/>
        </w:rPr>
      </w:pPr>
      <w:r w:rsidRPr="000A5C70">
        <w:rPr>
          <w:b/>
          <w:sz w:val="22"/>
          <w:u w:val="single"/>
        </w:rPr>
        <w:t>Bezpečnosť práce:</w:t>
      </w:r>
    </w:p>
    <w:p w:rsidR="000A5C70" w:rsidRDefault="000A5C70" w:rsidP="000A5C70">
      <w:pPr>
        <w:ind w:firstLine="851"/>
        <w:jc w:val="both"/>
        <w:rPr>
          <w:b/>
          <w:sz w:val="22"/>
        </w:rPr>
      </w:pPr>
    </w:p>
    <w:p w:rsidR="000A5C70" w:rsidRDefault="000A5C70" w:rsidP="000A5C70">
      <w:pPr>
        <w:ind w:firstLine="851"/>
        <w:jc w:val="both"/>
        <w:rPr>
          <w:b/>
          <w:sz w:val="22"/>
        </w:rPr>
      </w:pPr>
      <w:r>
        <w:rPr>
          <w:b/>
          <w:sz w:val="22"/>
        </w:rPr>
        <w:t>.</w:t>
      </w:r>
    </w:p>
    <w:p w:rsidR="000A5C70" w:rsidRPr="000A5C70" w:rsidRDefault="000A5C70" w:rsidP="000A5C70">
      <w:pPr>
        <w:ind w:firstLine="851"/>
        <w:jc w:val="both"/>
        <w:rPr>
          <w:sz w:val="22"/>
        </w:rPr>
      </w:pPr>
      <w:r w:rsidRPr="000A5C70">
        <w:rPr>
          <w:sz w:val="22"/>
        </w:rPr>
        <w:t xml:space="preserve">Podľa vyhlášky č. 508/2009 Zb. MPSVR SR je  zariadenie na  distribúciu  elektrickej energie  zaradené do  </w:t>
      </w:r>
      <w:r w:rsidRPr="00AF3CCA">
        <w:rPr>
          <w:b/>
          <w:sz w:val="22"/>
        </w:rPr>
        <w:t>skupiny B</w:t>
      </w:r>
      <w:r w:rsidRPr="000A5C70">
        <w:rPr>
          <w:sz w:val="22"/>
        </w:rPr>
        <w:t xml:space="preserve"> a je považované za vyhradené technické zariadenie (VTZ), na ktorých môžu vykonávať činnosť len odborne spôsobilí pracovníci. V zmysle uvedenej vyhlášky môže v rozsahu osvedčenia:</w:t>
      </w:r>
    </w:p>
    <w:p w:rsidR="000A5C70" w:rsidRPr="000A5C70" w:rsidRDefault="000A5C70" w:rsidP="000A5C70">
      <w:pPr>
        <w:jc w:val="both"/>
        <w:rPr>
          <w:i/>
          <w:sz w:val="22"/>
        </w:rPr>
      </w:pPr>
      <w:r w:rsidRPr="000A5C70">
        <w:rPr>
          <w:sz w:val="22"/>
        </w:rPr>
        <w:t xml:space="preserve">- pracovať na vyhradených elektrických zariadeniach (VEZ) a obsluhovať ho v rozsahu, v ktorom bol preukázateľne poučený, </w:t>
      </w:r>
      <w:r w:rsidRPr="000A5C70">
        <w:rPr>
          <w:i/>
          <w:sz w:val="22"/>
        </w:rPr>
        <w:t>poučený pracovník (§ 20)</w:t>
      </w:r>
    </w:p>
    <w:p w:rsidR="000A5C70" w:rsidRPr="000A5C70" w:rsidRDefault="000A5C70" w:rsidP="000A5C70">
      <w:pPr>
        <w:jc w:val="both"/>
        <w:rPr>
          <w:i/>
          <w:sz w:val="22"/>
        </w:rPr>
      </w:pPr>
      <w:r w:rsidRPr="000A5C70">
        <w:rPr>
          <w:sz w:val="22"/>
        </w:rPr>
        <w:t xml:space="preserve">- vykonávať činnosť na vyhradených elektrických zariadeniach (VEZ), </w:t>
      </w:r>
      <w:r w:rsidRPr="000A5C70">
        <w:rPr>
          <w:i/>
          <w:sz w:val="22"/>
        </w:rPr>
        <w:t>elektrotechnik (§ 21)</w:t>
      </w:r>
    </w:p>
    <w:p w:rsidR="000A5C70" w:rsidRPr="000A5C70" w:rsidRDefault="000A5C70" w:rsidP="000A5C70">
      <w:pPr>
        <w:jc w:val="both"/>
        <w:rPr>
          <w:i/>
          <w:sz w:val="22"/>
        </w:rPr>
      </w:pPr>
      <w:r w:rsidRPr="000A5C70">
        <w:rPr>
          <w:sz w:val="22"/>
        </w:rPr>
        <w:t xml:space="preserve">- vykonávať samostatne činnosť na VEZ, </w:t>
      </w:r>
      <w:r w:rsidRPr="000A5C70">
        <w:rPr>
          <w:i/>
          <w:sz w:val="22"/>
        </w:rPr>
        <w:t>samostatný elektrotechnik (§ 22)</w:t>
      </w:r>
    </w:p>
    <w:p w:rsidR="000A5C70" w:rsidRPr="000A5C70" w:rsidRDefault="000A5C70" w:rsidP="000A5C70">
      <w:pPr>
        <w:jc w:val="both"/>
        <w:rPr>
          <w:i/>
          <w:sz w:val="22"/>
        </w:rPr>
      </w:pPr>
      <w:r w:rsidRPr="000A5C70">
        <w:rPr>
          <w:sz w:val="22"/>
        </w:rPr>
        <w:t xml:space="preserve">-riadiť činnosť elektrotechnikov a samostatných elektrotechnikov, </w:t>
      </w:r>
      <w:r w:rsidRPr="000A5C70">
        <w:rPr>
          <w:i/>
          <w:sz w:val="22"/>
        </w:rPr>
        <w:t>elektrotechnik na riadenie činnosti alebo prevádzky (§ 23)</w:t>
      </w:r>
    </w:p>
    <w:p w:rsidR="000A5C70" w:rsidRDefault="000A5C70" w:rsidP="000A5C70">
      <w:pPr>
        <w:jc w:val="both"/>
        <w:rPr>
          <w:b/>
          <w:i/>
          <w:sz w:val="22"/>
        </w:rPr>
      </w:pPr>
    </w:p>
    <w:p w:rsidR="000A5C70" w:rsidRPr="000A5C70" w:rsidRDefault="000A5C70" w:rsidP="000A5C70">
      <w:pPr>
        <w:jc w:val="both"/>
        <w:rPr>
          <w:b/>
          <w:sz w:val="22"/>
          <w:u w:val="single"/>
        </w:rPr>
      </w:pPr>
      <w:bookmarkStart w:id="0" w:name="_Toc165697934"/>
      <w:bookmarkStart w:id="1" w:name="_Toc199636418"/>
      <w:bookmarkStart w:id="2" w:name="_Toc291828028"/>
      <w:r w:rsidRPr="000A5C70">
        <w:rPr>
          <w:b/>
          <w:sz w:val="22"/>
          <w:u w:val="single"/>
        </w:rPr>
        <w:t>Vyhodnotenie zostatkových nebezpečenstiev</w:t>
      </w:r>
      <w:bookmarkEnd w:id="0"/>
      <w:bookmarkEnd w:id="1"/>
      <w:bookmarkEnd w:id="2"/>
      <w:r w:rsidRPr="000A5C70">
        <w:rPr>
          <w:b/>
          <w:sz w:val="22"/>
          <w:u w:val="single"/>
        </w:rPr>
        <w:t xml:space="preserve">  </w:t>
      </w:r>
    </w:p>
    <w:p w:rsidR="000A5C70" w:rsidRDefault="000A5C70" w:rsidP="000A5C70"/>
    <w:p w:rsidR="000A5C70" w:rsidRPr="000A5C70" w:rsidRDefault="000A5C70" w:rsidP="000A5C70">
      <w:pPr>
        <w:jc w:val="both"/>
        <w:rPr>
          <w:sz w:val="22"/>
        </w:rPr>
      </w:pPr>
      <w:r w:rsidRPr="000A5C70">
        <w:rPr>
          <w:sz w:val="22"/>
        </w:rPr>
        <w:t xml:space="preserve">Vyhodnotenie zostatkových nebezpečenstiev z hľadiska bezpečnosti a ochrany zdravia pri práci podľa §4 ods. 1 zákona NR SR č. 124/2006 </w:t>
      </w:r>
      <w:proofErr w:type="spellStart"/>
      <w:r w:rsidRPr="000A5C70">
        <w:rPr>
          <w:sz w:val="22"/>
        </w:rPr>
        <w:t>Z.z</w:t>
      </w:r>
      <w:proofErr w:type="spellEnd"/>
      <w:r w:rsidRPr="000A5C70">
        <w:rPr>
          <w:sz w:val="22"/>
        </w:rPr>
        <w:t xml:space="preserve">.  </w:t>
      </w:r>
    </w:p>
    <w:p w:rsidR="000A5C70" w:rsidRPr="000A5C70" w:rsidRDefault="000A5C70" w:rsidP="000A5C70">
      <w:pPr>
        <w:jc w:val="both"/>
        <w:rPr>
          <w:sz w:val="22"/>
        </w:rPr>
      </w:pPr>
      <w:r w:rsidRPr="000A5C70">
        <w:rPr>
          <w:sz w:val="22"/>
        </w:rPr>
        <w:t xml:space="preserve">Riziko chýb pri montáži je znížené výberom montážnej organizácie. Montáž navrhovaných zariadení bude vykonávať organizácia so skúsenosťami s montážou zariadení rovnakej kategórie a v rovnakom prostredí. Pracovníci montážnej organizácie budú mať predpísanú kvalifikáciu a pri montáži budú dodržané zásady podľa vyhlášky </w:t>
      </w:r>
      <w:proofErr w:type="spellStart"/>
      <w:r w:rsidRPr="000A5C70">
        <w:rPr>
          <w:sz w:val="22"/>
        </w:rPr>
        <w:t>MPSVaR</w:t>
      </w:r>
      <w:proofErr w:type="spellEnd"/>
      <w:r w:rsidRPr="000A5C70">
        <w:rPr>
          <w:sz w:val="22"/>
        </w:rPr>
        <w:t xml:space="preserve"> č. 508/2009 Z. z.. Pravdepodobnosť vzniku nebezpečnej udalosti je v tejto kapitole, pri dodržaní uvedených predpisov minimálna. Montáž bude vykonávaná za </w:t>
      </w:r>
      <w:proofErr w:type="spellStart"/>
      <w:r w:rsidRPr="000A5C70">
        <w:rPr>
          <w:sz w:val="22"/>
        </w:rPr>
        <w:t>beznapäťového</w:t>
      </w:r>
      <w:proofErr w:type="spellEnd"/>
      <w:r w:rsidRPr="000A5C70">
        <w:rPr>
          <w:sz w:val="22"/>
        </w:rPr>
        <w:t xml:space="preserve"> stavu..</w:t>
      </w:r>
    </w:p>
    <w:p w:rsidR="000A5C70" w:rsidRPr="000A5C70" w:rsidRDefault="000A5C70" w:rsidP="000A5C70">
      <w:pPr>
        <w:jc w:val="both"/>
        <w:rPr>
          <w:sz w:val="22"/>
        </w:rPr>
      </w:pPr>
      <w:r w:rsidRPr="000A5C70">
        <w:rPr>
          <w:sz w:val="22"/>
        </w:rPr>
        <w:t>Akékoľvek zmeny a doplnky technickej dokumentácie musia byť vopred konzultované a písomne odsúhlasené jej spracovateľom a investorom.</w:t>
      </w:r>
    </w:p>
    <w:p w:rsidR="000A5C70" w:rsidRPr="000A5C70" w:rsidRDefault="000A5C70" w:rsidP="000A5C70">
      <w:pPr>
        <w:jc w:val="both"/>
        <w:rPr>
          <w:sz w:val="22"/>
        </w:rPr>
      </w:pPr>
      <w:r w:rsidRPr="000A5C70">
        <w:rPr>
          <w:sz w:val="22"/>
        </w:rPr>
        <w:t>Vyhodnotenie zostatkového nebezpečenstva: možné riziká ohrozenia spojené z montážou a prevádzkou navrhovaného zariadenia sú znížené na minimum a navrhované zariadenie hodnotíme ako bezpečné</w:t>
      </w:r>
    </w:p>
    <w:p w:rsidR="00AC0554" w:rsidRDefault="00AC0554">
      <w:pPr>
        <w:pStyle w:val="Zkladntext"/>
        <w:ind w:firstLine="284"/>
      </w:pPr>
    </w:p>
    <w:p w:rsidR="002D6D42" w:rsidRPr="00695D00" w:rsidRDefault="002D6D42" w:rsidP="004127A2">
      <w:pPr>
        <w:jc w:val="both"/>
        <w:rPr>
          <w:b/>
          <w:sz w:val="24"/>
        </w:rPr>
      </w:pPr>
      <w:r w:rsidRPr="00695D00">
        <w:rPr>
          <w:b/>
          <w:sz w:val="24"/>
        </w:rPr>
        <w:t>UVEDENIE STAVBY DO PREVÁDZKY:</w:t>
      </w:r>
    </w:p>
    <w:p w:rsidR="002D6D42" w:rsidRPr="00695D00" w:rsidRDefault="002D6D42">
      <w:pPr>
        <w:ind w:firstLine="709"/>
        <w:jc w:val="both"/>
        <w:rPr>
          <w:sz w:val="24"/>
        </w:rPr>
      </w:pPr>
    </w:p>
    <w:p w:rsidR="002D6D42" w:rsidRPr="00695D00" w:rsidRDefault="002D6D42">
      <w:pPr>
        <w:pStyle w:val="Zkladntext"/>
        <w:ind w:firstLine="709"/>
        <w:jc w:val="both"/>
      </w:pPr>
      <w:r w:rsidRPr="00695D00">
        <w:t xml:space="preserve">V zmysle Vyhlášky MPSVaR SR  č. </w:t>
      </w:r>
      <w:r w:rsidR="004E75A4">
        <w:t>508</w:t>
      </w:r>
      <w:r w:rsidRPr="00695D00">
        <w:t>/20</w:t>
      </w:r>
      <w:r w:rsidR="004E75A4">
        <w:t>09</w:t>
      </w:r>
      <w:r w:rsidRPr="00695D00">
        <w:t xml:space="preserve"> Z. z. na zaistenie bezpečnosti a ochrany zdravia pri práci, bezpečnosti vyhradených technických zariadení bolo EZ zaradené do skupiny „B“. Pred uvedením do prevádzky treba elektrické zariadenie odborne preveriť a vyskúšať. Pred uvedením do prevádzky sa vydá „Správa o prvej odbornej prehliadke a odbornej skúške“ a prevádzkovateľ následne vykonávať pravidelné prehliadky v lehotách v zmysle príslušných predpisov STN 33 1500 a STN 33 2000-6-61.</w:t>
      </w:r>
    </w:p>
    <w:p w:rsidR="002D6D42" w:rsidRPr="00695D00" w:rsidRDefault="002D6D42">
      <w:pPr>
        <w:pStyle w:val="Zkladntext"/>
        <w:ind w:firstLine="709"/>
      </w:pPr>
    </w:p>
    <w:p w:rsidR="002D6D42" w:rsidRPr="00695D00" w:rsidRDefault="002D6D42">
      <w:pPr>
        <w:pStyle w:val="Zkladntext"/>
      </w:pPr>
    </w:p>
    <w:p w:rsidR="002D6D42" w:rsidRPr="00695D00" w:rsidRDefault="002D6D42">
      <w:pPr>
        <w:pStyle w:val="Zkladntext"/>
      </w:pPr>
    </w:p>
    <w:p w:rsidR="002D6D42" w:rsidRPr="00695D00" w:rsidRDefault="002D6D42">
      <w:pPr>
        <w:pStyle w:val="Nadpis7"/>
        <w:tabs>
          <w:tab w:val="left" w:pos="0"/>
          <w:tab w:val="center" w:pos="6237"/>
        </w:tabs>
      </w:pPr>
      <w:r w:rsidRPr="00695D00">
        <w:t xml:space="preserve">Žilina, </w:t>
      </w:r>
      <w:r w:rsidR="00557193">
        <w:t>marec</w:t>
      </w:r>
      <w:r w:rsidR="00AF3CCA">
        <w:t xml:space="preserve"> </w:t>
      </w:r>
      <w:r w:rsidR="004127A2">
        <w:t>201</w:t>
      </w:r>
      <w:r w:rsidR="00557193">
        <w:t>5</w:t>
      </w:r>
      <w:r w:rsidRPr="00695D00">
        <w:tab/>
        <w:t>Ing. Ľubomír Gecík</w:t>
      </w:r>
    </w:p>
    <w:p w:rsidR="002D6D42" w:rsidRPr="00695D00" w:rsidRDefault="002D6D42">
      <w:pPr>
        <w:pStyle w:val="Zkladntext"/>
        <w:jc w:val="center"/>
      </w:pPr>
    </w:p>
    <w:p w:rsidR="002D6D42" w:rsidRPr="00695D00" w:rsidRDefault="002D6D42">
      <w:pPr>
        <w:pStyle w:val="Zkladntextodsazen"/>
        <w:tabs>
          <w:tab w:val="center" w:pos="6237"/>
        </w:tabs>
        <w:ind w:firstLine="0"/>
        <w:jc w:val="both"/>
      </w:pPr>
      <w:r w:rsidRPr="00695D00">
        <w:tab/>
        <w:t>Číslo osvedčenia odbornej spôsobilosti:</w:t>
      </w:r>
    </w:p>
    <w:p w:rsidR="002D6D42" w:rsidRPr="00695D00" w:rsidRDefault="002D6D42">
      <w:pPr>
        <w:pStyle w:val="Zkladntextodsazen"/>
        <w:tabs>
          <w:tab w:val="center" w:pos="6237"/>
        </w:tabs>
        <w:ind w:firstLine="0"/>
        <w:jc w:val="both"/>
      </w:pPr>
      <w:r w:rsidRPr="00695D00">
        <w:tab/>
        <w:t>0003-IZA/2006 EZ P A,B E2</w:t>
      </w:r>
    </w:p>
    <w:p w:rsidR="008E00CD" w:rsidRPr="00695D00" w:rsidRDefault="008E00CD" w:rsidP="00F174E4">
      <w:pPr>
        <w:pStyle w:val="Zkladntextodsazen"/>
        <w:tabs>
          <w:tab w:val="center" w:pos="6237"/>
        </w:tabs>
        <w:ind w:firstLine="0"/>
        <w:jc w:val="both"/>
      </w:pPr>
    </w:p>
    <w:sectPr w:rsidR="008E00CD" w:rsidRPr="00695D00" w:rsidSect="00EF435F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E67" w:rsidRDefault="003D3E67">
      <w:r>
        <w:separator/>
      </w:r>
    </w:p>
  </w:endnote>
  <w:endnote w:type="continuationSeparator" w:id="0">
    <w:p w:rsidR="003D3E67" w:rsidRDefault="003D3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42" w:rsidRDefault="008369AA" w:rsidP="00FD3BFD">
    <w:pPr>
      <w:pStyle w:val="Zpat"/>
      <w:ind w:right="360"/>
      <w:jc w:val="center"/>
    </w:pPr>
    <w:r>
      <w:rPr>
        <w:rStyle w:val="slostrnky"/>
      </w:rPr>
      <w:fldChar w:fldCharType="begin"/>
    </w:r>
    <w:r w:rsidR="00FD3BFD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E086D">
      <w:rPr>
        <w:rStyle w:val="slostrnky"/>
        <w:noProof/>
      </w:rPr>
      <w:t>1</w:t>
    </w:r>
    <w:r>
      <w:rPr>
        <w:rStyle w:val="slostrnky"/>
      </w:rPr>
      <w:fldChar w:fldCharType="end"/>
    </w:r>
    <w:r w:rsidR="00FD3BFD">
      <w:rPr>
        <w:rStyle w:val="slostrnky"/>
      </w:rPr>
      <w:t xml:space="preserve"> z </w:t>
    </w:r>
    <w:r>
      <w:rPr>
        <w:rStyle w:val="slostrnky"/>
      </w:rPr>
      <w:fldChar w:fldCharType="begin"/>
    </w:r>
    <w:r w:rsidR="00FD3BFD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E086D">
      <w:rPr>
        <w:rStyle w:val="slostrnky"/>
        <w:noProof/>
      </w:rPr>
      <w:t>7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E67" w:rsidRDefault="003D3E67">
      <w:r>
        <w:separator/>
      </w:r>
    </w:p>
  </w:footnote>
  <w:footnote w:type="continuationSeparator" w:id="0">
    <w:p w:rsidR="003D3E67" w:rsidRDefault="003D3E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95D00"/>
    <w:rsid w:val="0001088E"/>
    <w:rsid w:val="00043DAD"/>
    <w:rsid w:val="00044067"/>
    <w:rsid w:val="00044AA3"/>
    <w:rsid w:val="000507E8"/>
    <w:rsid w:val="00060129"/>
    <w:rsid w:val="00076E5B"/>
    <w:rsid w:val="0008093B"/>
    <w:rsid w:val="00090A5C"/>
    <w:rsid w:val="000A5C70"/>
    <w:rsid w:val="000C444D"/>
    <w:rsid w:val="000E32A0"/>
    <w:rsid w:val="000F06A5"/>
    <w:rsid w:val="00124250"/>
    <w:rsid w:val="00146E22"/>
    <w:rsid w:val="00147A49"/>
    <w:rsid w:val="00181821"/>
    <w:rsid w:val="00196422"/>
    <w:rsid w:val="001C5A61"/>
    <w:rsid w:val="001F35A6"/>
    <w:rsid w:val="002006EE"/>
    <w:rsid w:val="00223AD5"/>
    <w:rsid w:val="0022751D"/>
    <w:rsid w:val="00232872"/>
    <w:rsid w:val="002552B9"/>
    <w:rsid w:val="00270D42"/>
    <w:rsid w:val="00275395"/>
    <w:rsid w:val="002943E6"/>
    <w:rsid w:val="002A577F"/>
    <w:rsid w:val="002D0FCC"/>
    <w:rsid w:val="002D6D42"/>
    <w:rsid w:val="002F26E7"/>
    <w:rsid w:val="003354BB"/>
    <w:rsid w:val="0035245E"/>
    <w:rsid w:val="00366616"/>
    <w:rsid w:val="00373349"/>
    <w:rsid w:val="003742FD"/>
    <w:rsid w:val="003865AC"/>
    <w:rsid w:val="00396A0E"/>
    <w:rsid w:val="003A2AC5"/>
    <w:rsid w:val="003B4E96"/>
    <w:rsid w:val="003C7B34"/>
    <w:rsid w:val="003D3E67"/>
    <w:rsid w:val="003E086D"/>
    <w:rsid w:val="003E177F"/>
    <w:rsid w:val="003E1AA7"/>
    <w:rsid w:val="00407DD2"/>
    <w:rsid w:val="004127A2"/>
    <w:rsid w:val="00415493"/>
    <w:rsid w:val="00467F5D"/>
    <w:rsid w:val="004C2EFB"/>
    <w:rsid w:val="004E4796"/>
    <w:rsid w:val="004E75A4"/>
    <w:rsid w:val="00534822"/>
    <w:rsid w:val="00535F72"/>
    <w:rsid w:val="00542B45"/>
    <w:rsid w:val="00557193"/>
    <w:rsid w:val="00564050"/>
    <w:rsid w:val="005658AA"/>
    <w:rsid w:val="00572779"/>
    <w:rsid w:val="00582BC7"/>
    <w:rsid w:val="005C627C"/>
    <w:rsid w:val="0061569D"/>
    <w:rsid w:val="00625F55"/>
    <w:rsid w:val="00643089"/>
    <w:rsid w:val="00652AA5"/>
    <w:rsid w:val="0065640D"/>
    <w:rsid w:val="00670E0F"/>
    <w:rsid w:val="00695D00"/>
    <w:rsid w:val="006B53C1"/>
    <w:rsid w:val="006D337C"/>
    <w:rsid w:val="006F29EA"/>
    <w:rsid w:val="006F2EB8"/>
    <w:rsid w:val="00706FA1"/>
    <w:rsid w:val="007175E5"/>
    <w:rsid w:val="007333CA"/>
    <w:rsid w:val="007341B2"/>
    <w:rsid w:val="007A69FF"/>
    <w:rsid w:val="007E77BC"/>
    <w:rsid w:val="0080142D"/>
    <w:rsid w:val="008369AA"/>
    <w:rsid w:val="00851D4F"/>
    <w:rsid w:val="00866D11"/>
    <w:rsid w:val="008B3BB2"/>
    <w:rsid w:val="008C2875"/>
    <w:rsid w:val="008E00CD"/>
    <w:rsid w:val="00911F87"/>
    <w:rsid w:val="009230E9"/>
    <w:rsid w:val="00927ED8"/>
    <w:rsid w:val="00936106"/>
    <w:rsid w:val="0094061F"/>
    <w:rsid w:val="00962C70"/>
    <w:rsid w:val="00971376"/>
    <w:rsid w:val="009835D4"/>
    <w:rsid w:val="0098588B"/>
    <w:rsid w:val="00990650"/>
    <w:rsid w:val="0099392F"/>
    <w:rsid w:val="009A6788"/>
    <w:rsid w:val="009C479D"/>
    <w:rsid w:val="009C5FE1"/>
    <w:rsid w:val="009F2B6C"/>
    <w:rsid w:val="009F4067"/>
    <w:rsid w:val="00A02587"/>
    <w:rsid w:val="00A05C4C"/>
    <w:rsid w:val="00A152D0"/>
    <w:rsid w:val="00A20193"/>
    <w:rsid w:val="00A22870"/>
    <w:rsid w:val="00A334F9"/>
    <w:rsid w:val="00A3720B"/>
    <w:rsid w:val="00A40B30"/>
    <w:rsid w:val="00A50874"/>
    <w:rsid w:val="00A6176C"/>
    <w:rsid w:val="00A83CF4"/>
    <w:rsid w:val="00A9378B"/>
    <w:rsid w:val="00AA34A7"/>
    <w:rsid w:val="00AA46CC"/>
    <w:rsid w:val="00AA698C"/>
    <w:rsid w:val="00AA7AAB"/>
    <w:rsid w:val="00AB228A"/>
    <w:rsid w:val="00AC0554"/>
    <w:rsid w:val="00AD2BD3"/>
    <w:rsid w:val="00AE647A"/>
    <w:rsid w:val="00AE64DA"/>
    <w:rsid w:val="00AF3CCA"/>
    <w:rsid w:val="00B3513A"/>
    <w:rsid w:val="00B40D0E"/>
    <w:rsid w:val="00B53AA3"/>
    <w:rsid w:val="00B903CF"/>
    <w:rsid w:val="00B92720"/>
    <w:rsid w:val="00B92EA6"/>
    <w:rsid w:val="00B94AAB"/>
    <w:rsid w:val="00BA7A19"/>
    <w:rsid w:val="00BB2357"/>
    <w:rsid w:val="00BB7CC3"/>
    <w:rsid w:val="00BC7A06"/>
    <w:rsid w:val="00BD08FA"/>
    <w:rsid w:val="00BD5919"/>
    <w:rsid w:val="00BE41CD"/>
    <w:rsid w:val="00BE43D2"/>
    <w:rsid w:val="00BE57D6"/>
    <w:rsid w:val="00BE6496"/>
    <w:rsid w:val="00BF0910"/>
    <w:rsid w:val="00BF5023"/>
    <w:rsid w:val="00C0217E"/>
    <w:rsid w:val="00C21198"/>
    <w:rsid w:val="00C313A0"/>
    <w:rsid w:val="00C572CE"/>
    <w:rsid w:val="00C82BCF"/>
    <w:rsid w:val="00C82E71"/>
    <w:rsid w:val="00C84F84"/>
    <w:rsid w:val="00CA5321"/>
    <w:rsid w:val="00CA7903"/>
    <w:rsid w:val="00CC1FD9"/>
    <w:rsid w:val="00CC4D54"/>
    <w:rsid w:val="00CD4B22"/>
    <w:rsid w:val="00D07AB9"/>
    <w:rsid w:val="00D13C99"/>
    <w:rsid w:val="00D325B9"/>
    <w:rsid w:val="00D32976"/>
    <w:rsid w:val="00D53E08"/>
    <w:rsid w:val="00D91837"/>
    <w:rsid w:val="00DE0AAF"/>
    <w:rsid w:val="00DF640C"/>
    <w:rsid w:val="00DF6593"/>
    <w:rsid w:val="00E07B12"/>
    <w:rsid w:val="00E23D1F"/>
    <w:rsid w:val="00E62B5E"/>
    <w:rsid w:val="00E70769"/>
    <w:rsid w:val="00E8476F"/>
    <w:rsid w:val="00E856A2"/>
    <w:rsid w:val="00E90510"/>
    <w:rsid w:val="00E91DE8"/>
    <w:rsid w:val="00E92803"/>
    <w:rsid w:val="00EA7147"/>
    <w:rsid w:val="00EA745A"/>
    <w:rsid w:val="00ED0983"/>
    <w:rsid w:val="00ED59D2"/>
    <w:rsid w:val="00EF435F"/>
    <w:rsid w:val="00EF5F51"/>
    <w:rsid w:val="00F174E4"/>
    <w:rsid w:val="00F20168"/>
    <w:rsid w:val="00FB089E"/>
    <w:rsid w:val="00FC78D6"/>
    <w:rsid w:val="00FD3BFD"/>
    <w:rsid w:val="00FD3E2A"/>
    <w:rsid w:val="00FD693E"/>
    <w:rsid w:val="00FF7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435F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F435F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EF435F"/>
    <w:pPr>
      <w:keepNext/>
      <w:numPr>
        <w:ilvl w:val="1"/>
        <w:numId w:val="1"/>
      </w:numPr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F435F"/>
    <w:pPr>
      <w:keepNext/>
      <w:numPr>
        <w:ilvl w:val="2"/>
        <w:numId w:val="1"/>
      </w:numPr>
      <w:ind w:left="360"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EF435F"/>
    <w:pPr>
      <w:keepNext/>
      <w:numPr>
        <w:ilvl w:val="3"/>
        <w:numId w:val="1"/>
      </w:numPr>
      <w:ind w:left="34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EF435F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F435F"/>
    <w:pPr>
      <w:keepNext/>
      <w:numPr>
        <w:ilvl w:val="5"/>
        <w:numId w:val="1"/>
      </w:numPr>
      <w:jc w:val="center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EF435F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F435F"/>
    <w:pPr>
      <w:keepNext/>
      <w:numPr>
        <w:ilvl w:val="7"/>
        <w:numId w:val="1"/>
      </w:numPr>
      <w:ind w:left="426"/>
      <w:jc w:val="center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EF435F"/>
    <w:pPr>
      <w:keepNext/>
      <w:numPr>
        <w:ilvl w:val="8"/>
        <w:numId w:val="1"/>
      </w:numPr>
      <w:jc w:val="both"/>
      <w:outlineLvl w:val="8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F435F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EF435F"/>
  </w:style>
  <w:style w:type="character" w:customStyle="1" w:styleId="WW-Absatz-Standardschriftart">
    <w:name w:val="WW-Absatz-Standardschriftart"/>
    <w:rsid w:val="00EF435F"/>
  </w:style>
  <w:style w:type="character" w:customStyle="1" w:styleId="WW-Absatz-Standardschriftart1">
    <w:name w:val="WW-Absatz-Standardschriftart1"/>
    <w:rsid w:val="00EF435F"/>
  </w:style>
  <w:style w:type="character" w:customStyle="1" w:styleId="WW8Num1z0">
    <w:name w:val="WW8Num1z0"/>
    <w:rsid w:val="00EF435F"/>
    <w:rPr>
      <w:rFonts w:ascii="Symbol" w:hAnsi="Symbol"/>
    </w:rPr>
  </w:style>
  <w:style w:type="character" w:customStyle="1" w:styleId="WW8Num1z1">
    <w:name w:val="WW8Num1z1"/>
    <w:rsid w:val="00EF435F"/>
    <w:rPr>
      <w:rFonts w:ascii="Courier New" w:hAnsi="Courier New" w:cs="Courier New"/>
    </w:rPr>
  </w:style>
  <w:style w:type="character" w:customStyle="1" w:styleId="WW8Num1z2">
    <w:name w:val="WW8Num1z2"/>
    <w:rsid w:val="00EF435F"/>
    <w:rPr>
      <w:rFonts w:ascii="Wingdings" w:hAnsi="Wingdings"/>
    </w:rPr>
  </w:style>
  <w:style w:type="character" w:customStyle="1" w:styleId="WW8Num2z1">
    <w:name w:val="WW8Num2z1"/>
    <w:rsid w:val="00EF435F"/>
    <w:rPr>
      <w:rFonts w:ascii="Courier New" w:hAnsi="Courier New"/>
    </w:rPr>
  </w:style>
  <w:style w:type="character" w:customStyle="1" w:styleId="WW8Num2z2">
    <w:name w:val="WW8Num2z2"/>
    <w:rsid w:val="00EF435F"/>
    <w:rPr>
      <w:rFonts w:ascii="Wingdings" w:hAnsi="Wingdings"/>
    </w:rPr>
  </w:style>
  <w:style w:type="character" w:customStyle="1" w:styleId="WW8Num2z3">
    <w:name w:val="WW8Num2z3"/>
    <w:rsid w:val="00EF435F"/>
    <w:rPr>
      <w:rFonts w:ascii="Symbol" w:hAnsi="Symbol"/>
    </w:rPr>
  </w:style>
  <w:style w:type="character" w:customStyle="1" w:styleId="WW8Num3z0">
    <w:name w:val="WW8Num3z0"/>
    <w:rsid w:val="00EF435F"/>
    <w:rPr>
      <w:rFonts w:ascii="Symbol" w:hAnsi="Symbol"/>
    </w:rPr>
  </w:style>
  <w:style w:type="character" w:customStyle="1" w:styleId="WW8Num3z1">
    <w:name w:val="WW8Num3z1"/>
    <w:rsid w:val="00EF435F"/>
    <w:rPr>
      <w:rFonts w:ascii="Courier New" w:hAnsi="Courier New" w:cs="Courier New"/>
    </w:rPr>
  </w:style>
  <w:style w:type="character" w:customStyle="1" w:styleId="WW8Num3z2">
    <w:name w:val="WW8Num3z2"/>
    <w:rsid w:val="00EF435F"/>
    <w:rPr>
      <w:rFonts w:ascii="Wingdings" w:hAnsi="Wingdings"/>
    </w:rPr>
  </w:style>
  <w:style w:type="character" w:customStyle="1" w:styleId="WW8Num4z0">
    <w:name w:val="WW8Num4z0"/>
    <w:rsid w:val="00EF435F"/>
    <w:rPr>
      <w:rFonts w:ascii="Symbol" w:hAnsi="Symbol"/>
    </w:rPr>
  </w:style>
  <w:style w:type="character" w:customStyle="1" w:styleId="WW8Num4z1">
    <w:name w:val="WW8Num4z1"/>
    <w:rsid w:val="00EF435F"/>
    <w:rPr>
      <w:rFonts w:ascii="Courier New" w:hAnsi="Courier New" w:cs="Courier New"/>
    </w:rPr>
  </w:style>
  <w:style w:type="character" w:customStyle="1" w:styleId="WW8Num4z2">
    <w:name w:val="WW8Num4z2"/>
    <w:rsid w:val="00EF435F"/>
    <w:rPr>
      <w:rFonts w:ascii="Wingdings" w:hAnsi="Wingdings"/>
    </w:rPr>
  </w:style>
  <w:style w:type="character" w:customStyle="1" w:styleId="WW8Num6z0">
    <w:name w:val="WW8Num6z0"/>
    <w:rsid w:val="00EF435F"/>
    <w:rPr>
      <w:rFonts w:ascii="Symbol" w:hAnsi="Symbol"/>
    </w:rPr>
  </w:style>
  <w:style w:type="character" w:customStyle="1" w:styleId="WW8Num6z1">
    <w:name w:val="WW8Num6z1"/>
    <w:rsid w:val="00EF435F"/>
    <w:rPr>
      <w:rFonts w:ascii="Courier New" w:hAnsi="Courier New" w:cs="Courier New"/>
    </w:rPr>
  </w:style>
  <w:style w:type="character" w:customStyle="1" w:styleId="WW8Num6z2">
    <w:name w:val="WW8Num6z2"/>
    <w:rsid w:val="00EF435F"/>
    <w:rPr>
      <w:rFonts w:ascii="Wingdings" w:hAnsi="Wingdings"/>
    </w:rPr>
  </w:style>
  <w:style w:type="character" w:customStyle="1" w:styleId="Standardnpsmoodstavce1">
    <w:name w:val="Standardní písmo odstavce1"/>
    <w:rsid w:val="00EF435F"/>
  </w:style>
  <w:style w:type="character" w:styleId="slostrnky">
    <w:name w:val="page number"/>
    <w:basedOn w:val="Standardnpsmoodstavce1"/>
    <w:rsid w:val="00EF435F"/>
  </w:style>
  <w:style w:type="character" w:styleId="Zvraznn">
    <w:name w:val="Emphasis"/>
    <w:basedOn w:val="Standardnpsmoodstavce1"/>
    <w:qFormat/>
    <w:rsid w:val="00EF435F"/>
    <w:rPr>
      <w:i/>
      <w:iCs/>
    </w:rPr>
  </w:style>
  <w:style w:type="character" w:customStyle="1" w:styleId="Symbolypreslovanie">
    <w:name w:val="Symboly pre číslovanie"/>
    <w:rsid w:val="00EF435F"/>
  </w:style>
  <w:style w:type="character" w:customStyle="1" w:styleId="Odrky">
    <w:name w:val="Odrážky"/>
    <w:rsid w:val="00EF435F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EF435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EF435F"/>
    <w:rPr>
      <w:sz w:val="24"/>
    </w:rPr>
  </w:style>
  <w:style w:type="paragraph" w:styleId="Seznam">
    <w:name w:val="List"/>
    <w:basedOn w:val="Zkladntext"/>
    <w:rsid w:val="00EF435F"/>
    <w:rPr>
      <w:rFonts w:cs="Tahoma"/>
    </w:rPr>
  </w:style>
  <w:style w:type="paragraph" w:customStyle="1" w:styleId="Popisok">
    <w:name w:val="Popisok"/>
    <w:basedOn w:val="Normln"/>
    <w:rsid w:val="00EF43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EF435F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EF435F"/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F435F"/>
    <w:pPr>
      <w:jc w:val="both"/>
    </w:pPr>
    <w:rPr>
      <w:sz w:val="24"/>
    </w:rPr>
  </w:style>
  <w:style w:type="paragraph" w:styleId="Nzev">
    <w:name w:val="Title"/>
    <w:basedOn w:val="Normln"/>
    <w:next w:val="Podtitul"/>
    <w:qFormat/>
    <w:rsid w:val="00EF435F"/>
    <w:pPr>
      <w:jc w:val="center"/>
    </w:pPr>
    <w:rPr>
      <w:sz w:val="28"/>
    </w:rPr>
  </w:style>
  <w:style w:type="paragraph" w:styleId="Podtitul">
    <w:name w:val="Subtitle"/>
    <w:basedOn w:val="Normln"/>
    <w:next w:val="Zkladntext"/>
    <w:qFormat/>
    <w:rsid w:val="00EF435F"/>
    <w:pPr>
      <w:jc w:val="center"/>
    </w:pPr>
    <w:rPr>
      <w:b/>
      <w:sz w:val="28"/>
      <w:u w:val="single"/>
    </w:rPr>
  </w:style>
  <w:style w:type="paragraph" w:customStyle="1" w:styleId="Zkladntextodsazen21">
    <w:name w:val="Základní text odsazený 21"/>
    <w:basedOn w:val="Normln"/>
    <w:rsid w:val="00EF435F"/>
    <w:pPr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EF435F"/>
    <w:pPr>
      <w:ind w:firstLine="426"/>
    </w:pPr>
    <w:rPr>
      <w:sz w:val="24"/>
    </w:rPr>
  </w:style>
  <w:style w:type="paragraph" w:styleId="Zpat">
    <w:name w:val="footer"/>
    <w:basedOn w:val="Normln"/>
    <w:rsid w:val="00EF435F"/>
    <w:pPr>
      <w:tabs>
        <w:tab w:val="center" w:pos="4536"/>
        <w:tab w:val="right" w:pos="9072"/>
      </w:tabs>
    </w:pPr>
  </w:style>
  <w:style w:type="paragraph" w:customStyle="1" w:styleId="Textvbloku1">
    <w:name w:val="Text v bloku1"/>
    <w:basedOn w:val="Normln"/>
    <w:rsid w:val="00EF435F"/>
    <w:pPr>
      <w:ind w:left="360" w:right="1"/>
      <w:jc w:val="both"/>
    </w:pPr>
    <w:rPr>
      <w:sz w:val="24"/>
    </w:rPr>
  </w:style>
  <w:style w:type="paragraph" w:styleId="Zhlav">
    <w:name w:val="header"/>
    <w:basedOn w:val="Normln"/>
    <w:rsid w:val="00EF435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EF435F"/>
    <w:rPr>
      <w:rFonts w:ascii="Tahoma" w:hAnsi="Tahoma" w:cs="Tahoma"/>
      <w:sz w:val="16"/>
      <w:szCs w:val="16"/>
    </w:rPr>
  </w:style>
  <w:style w:type="paragraph" w:customStyle="1" w:styleId="Zkladntextodsazen31">
    <w:name w:val="Základní text odsazený 31"/>
    <w:basedOn w:val="Normln"/>
    <w:rsid w:val="00EF435F"/>
    <w:pPr>
      <w:ind w:firstLine="426"/>
      <w:jc w:val="both"/>
    </w:pPr>
    <w:rPr>
      <w:sz w:val="24"/>
    </w:rPr>
  </w:style>
  <w:style w:type="paragraph" w:styleId="Normlnweb">
    <w:name w:val="Normal (Web)"/>
    <w:basedOn w:val="Normln"/>
    <w:rsid w:val="00EF435F"/>
    <w:pPr>
      <w:spacing w:before="100" w:after="100"/>
    </w:pPr>
    <w:rPr>
      <w:sz w:val="24"/>
      <w:szCs w:val="24"/>
    </w:rPr>
  </w:style>
  <w:style w:type="paragraph" w:customStyle="1" w:styleId="Obsahrmca">
    <w:name w:val="Obsah rámca"/>
    <w:basedOn w:val="Zkladntext"/>
    <w:rsid w:val="00EF4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2349</Words>
  <Characters>13392</Characters>
  <Application>Microsoft Office Word</Application>
  <DocSecurity>0</DocSecurity>
  <Lines>111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INŽINIERSKE SIETE RAJEC-SEVER</vt:lpstr>
      <vt:lpstr>INŽINIERSKE SIETE RAJEC-SEVER</vt:lpstr>
    </vt:vector>
  </TitlesOfParts>
  <Company/>
  <LinksUpToDate>false</LinksUpToDate>
  <CharactersWithSpaces>15710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INŽINIERSKE SIETE RAJEC-SEVER</dc:title>
  <dc:creator>Macháč Milan, Ing.</dc:creator>
  <cp:lastModifiedBy>Jimbo</cp:lastModifiedBy>
  <cp:revision>7</cp:revision>
  <cp:lastPrinted>2015-06-12T11:26:00Z</cp:lastPrinted>
  <dcterms:created xsi:type="dcterms:W3CDTF">2015-03-11T07:43:00Z</dcterms:created>
  <dcterms:modified xsi:type="dcterms:W3CDTF">2015-06-12T13:09:00Z</dcterms:modified>
</cp:coreProperties>
</file>